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val="0"/>
        <w:wordWrap/>
        <w:overflowPunct/>
        <w:topLinePunct w:val="0"/>
        <w:autoSpaceDE w:val="0"/>
        <w:autoSpaceDN w:val="0"/>
        <w:bidi w:val="0"/>
        <w:adjustRightInd w:val="0"/>
        <w:spacing w:line="500" w:lineRule="exact"/>
        <w:jc w:val="center"/>
        <w:textAlignment w:val="auto"/>
        <w:rPr>
          <w:rFonts w:hint="eastAsia" w:ascii="黑体" w:hAnsi="黑体" w:eastAsia="黑体" w:cs="宋体"/>
          <w:color w:val="282426"/>
          <w:kern w:val="0"/>
          <w:sz w:val="36"/>
          <w:szCs w:val="36"/>
        </w:rPr>
      </w:pPr>
      <w:r>
        <w:rPr>
          <w:rFonts w:hint="eastAsia" w:ascii="黑体" w:hAnsi="黑体" w:eastAsia="黑体" w:cs="宋体"/>
          <w:color w:val="282426"/>
          <w:kern w:val="0"/>
          <w:sz w:val="36"/>
          <w:szCs w:val="36"/>
        </w:rPr>
        <w:t>电子商务专业人才培养方案</w:t>
      </w:r>
    </w:p>
    <w:p>
      <w:pPr>
        <w:keepNext w:val="0"/>
        <w:keepLines w:val="0"/>
        <w:pageBreakBefore w:val="0"/>
        <w:kinsoku w:val="0"/>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282426"/>
          <w:kern w:val="0"/>
          <w:sz w:val="32"/>
          <w:szCs w:val="32"/>
          <w:lang w:eastAsia="zh-CN"/>
        </w:rPr>
      </w:pPr>
      <w:r>
        <w:rPr>
          <w:rFonts w:hint="eastAsia" w:ascii="宋体" w:hAnsi="宋体" w:eastAsia="宋体" w:cs="宋体"/>
          <w:color w:val="282426"/>
          <w:kern w:val="0"/>
          <w:sz w:val="32"/>
          <w:szCs w:val="32"/>
          <w:lang w:eastAsia="zh-CN"/>
        </w:rPr>
        <w:t>（</w:t>
      </w:r>
      <w:r>
        <w:rPr>
          <w:rFonts w:hint="eastAsia" w:ascii="宋体" w:hAnsi="宋体" w:eastAsia="宋体" w:cs="宋体"/>
          <w:color w:val="282426"/>
          <w:kern w:val="0"/>
          <w:sz w:val="32"/>
          <w:szCs w:val="32"/>
          <w:lang w:val="en-US" w:eastAsia="zh-CN"/>
        </w:rPr>
        <w:t>2024级</w:t>
      </w:r>
      <w:r>
        <w:rPr>
          <w:rFonts w:hint="eastAsia" w:ascii="宋体" w:hAnsi="宋体" w:eastAsia="宋体" w:cs="宋体"/>
          <w:color w:val="282426"/>
          <w:kern w:val="0"/>
          <w:sz w:val="32"/>
          <w:szCs w:val="32"/>
          <w:lang w:eastAsia="zh-CN"/>
        </w:rPr>
        <w:t>）</w:t>
      </w:r>
    </w:p>
    <w:p>
      <w:pPr>
        <w:keepNext w:val="0"/>
        <w:keepLines w:val="0"/>
        <w:pageBreakBefore w:val="0"/>
        <w:wordWrap/>
        <w:overflowPunct/>
        <w:topLinePunct w:val="0"/>
        <w:bidi w:val="0"/>
        <w:textAlignment w:val="auto"/>
      </w:pPr>
    </w:p>
    <w:p>
      <w:pPr>
        <w:keepNext w:val="0"/>
        <w:keepLines w:val="0"/>
        <w:pageBreakBefore w:val="0"/>
        <w:widowControl w:val="0"/>
        <w:kinsoku w:val="0"/>
        <w:wordWrap/>
        <w:overflowPunct/>
        <w:topLinePunct w:val="0"/>
        <w:autoSpaceDE w:val="0"/>
        <w:autoSpaceDN w:val="0"/>
        <w:bidi w:val="0"/>
        <w:adjustRightInd w:val="0"/>
        <w:snapToGrid/>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、专业名称</w:t>
      </w:r>
      <w:r>
        <w:rPr>
          <w:rFonts w:hint="eastAsia" w:ascii="仿宋" w:hAnsi="仿宋" w:eastAsia="仿宋" w:cs="宋体"/>
          <w:b/>
          <w:color w:val="282426"/>
          <w:kern w:val="0"/>
          <w:sz w:val="32"/>
          <w:szCs w:val="32"/>
          <w:lang w:eastAsia="zh-CN"/>
        </w:rPr>
        <w:t>及</w:t>
      </w:r>
      <w:r>
        <w:rPr>
          <w:rFonts w:hint="eastAsia" w:ascii="仿宋" w:hAnsi="仿宋" w:eastAsia="仿宋" w:cs="宋体"/>
          <w:b/>
          <w:color w:val="282426"/>
          <w:kern w:val="0"/>
          <w:sz w:val="32"/>
          <w:szCs w:val="32"/>
        </w:rPr>
        <w:t>代码</w:t>
      </w:r>
    </w:p>
    <w:p>
      <w:pPr>
        <w:keepNext w:val="0"/>
        <w:keepLines w:val="0"/>
        <w:pageBreakBefore w:val="0"/>
        <w:widowControl w:val="0"/>
        <w:kinsoku w:val="0"/>
        <w:wordWrap/>
        <w:overflowPunct/>
        <w:topLinePunct w:val="0"/>
        <w:autoSpaceDE w:val="0"/>
        <w:autoSpaceDN w:val="0"/>
        <w:bidi w:val="0"/>
        <w:adjustRightInd w:val="0"/>
        <w:snapToGrid/>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电子商务(121100)</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二、入学要求</w:t>
      </w:r>
    </w:p>
    <w:p>
      <w:pPr>
        <w:keepNext w:val="0"/>
        <w:keepLines w:val="0"/>
        <w:pageBreakBefore w:val="0"/>
        <w:widowControl w:val="0"/>
        <w:kinsoku w:val="0"/>
        <w:wordWrap/>
        <w:overflowPunct/>
        <w:topLinePunct w:val="0"/>
        <w:autoSpaceDE w:val="0"/>
        <w:autoSpaceDN w:val="0"/>
        <w:bidi w:val="0"/>
        <w:adjustRightInd w:val="0"/>
        <w:snapToGrid/>
        <w:spacing w:line="360" w:lineRule="auto"/>
        <w:ind w:firstLine="640" w:firstLineChars="200"/>
        <w:jc w:val="left"/>
        <w:textAlignment w:val="auto"/>
        <w:rPr>
          <w:rFonts w:hint="eastAsia" w:ascii="仿宋" w:hAnsi="仿宋" w:eastAsia="仿宋"/>
          <w:sz w:val="32"/>
          <w:szCs w:val="32"/>
          <w:lang w:eastAsia="zh-CN"/>
        </w:rPr>
      </w:pPr>
      <w:r>
        <w:rPr>
          <w:rFonts w:ascii="仿宋" w:hAnsi="仿宋" w:eastAsia="仿宋"/>
          <w:sz w:val="32"/>
          <w:szCs w:val="32"/>
        </w:rPr>
        <w:t>初中毕业或具有同等学</w:t>
      </w:r>
      <w:r>
        <w:rPr>
          <w:rFonts w:hint="eastAsia" w:ascii="仿宋" w:hAnsi="仿宋" w:eastAsia="仿宋"/>
          <w:sz w:val="32"/>
          <w:szCs w:val="32"/>
          <w:lang w:eastAsia="zh-CN"/>
        </w:rPr>
        <w:t>力者</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4334" w:rightChars="2064" w:firstLine="643" w:firstLineChars="200"/>
        <w:jc w:val="left"/>
        <w:textAlignment w:val="auto"/>
        <w:rPr>
          <w:rFonts w:hint="eastAsia" w:ascii="仿宋" w:hAnsi="仿宋" w:eastAsia="仿宋" w:cs="宋体"/>
          <w:b/>
          <w:color w:val="282426"/>
          <w:kern w:val="0"/>
          <w:sz w:val="32"/>
          <w:szCs w:val="32"/>
          <w:lang w:eastAsia="zh-CN"/>
        </w:rPr>
      </w:pPr>
      <w:r>
        <w:rPr>
          <w:rFonts w:hint="eastAsia" w:ascii="仿宋" w:hAnsi="仿宋" w:eastAsia="仿宋" w:cs="宋体"/>
          <w:b/>
          <w:color w:val="282426"/>
          <w:kern w:val="0"/>
          <w:sz w:val="32"/>
          <w:szCs w:val="32"/>
        </w:rPr>
        <w:t>三、</w:t>
      </w:r>
      <w:r>
        <w:rPr>
          <w:rFonts w:hint="eastAsia" w:ascii="仿宋" w:hAnsi="仿宋" w:eastAsia="仿宋" w:cs="宋体"/>
          <w:b/>
          <w:color w:val="282426"/>
          <w:kern w:val="0"/>
          <w:sz w:val="32"/>
          <w:szCs w:val="32"/>
          <w:lang w:eastAsia="zh-CN"/>
        </w:rPr>
        <w:t>修业年限</w:t>
      </w:r>
    </w:p>
    <w:p>
      <w:pPr>
        <w:keepNext w:val="0"/>
        <w:keepLines w:val="0"/>
        <w:pageBreakBefore w:val="0"/>
        <w:widowControl w:val="0"/>
        <w:kinsoku w:val="0"/>
        <w:wordWrap/>
        <w:overflowPunct/>
        <w:topLinePunct w:val="0"/>
        <w:autoSpaceDE w:val="0"/>
        <w:autoSpaceDN w:val="0"/>
        <w:bidi w:val="0"/>
        <w:adjustRightInd w:val="0"/>
        <w:snapToGrid/>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3年</w:t>
      </w:r>
    </w:p>
    <w:p>
      <w:pPr>
        <w:keepNext w:val="0"/>
        <w:keepLines w:val="0"/>
        <w:pageBreakBefore w:val="0"/>
        <w:widowControl w:val="0"/>
        <w:numPr>
          <w:ilvl w:val="0"/>
          <w:numId w:val="1"/>
        </w:numPr>
        <w:kinsoku w:val="0"/>
        <w:wordWrap/>
        <w:overflowPunct/>
        <w:topLinePunct w:val="0"/>
        <w:autoSpaceDE w:val="0"/>
        <w:autoSpaceDN w:val="0"/>
        <w:bidi w:val="0"/>
        <w:adjustRightInd w:val="0"/>
        <w:snapToGrid/>
        <w:spacing w:line="360" w:lineRule="auto"/>
        <w:ind w:firstLine="643" w:firstLineChars="200"/>
        <w:jc w:val="left"/>
        <w:textAlignment w:val="auto"/>
        <w:rPr>
          <w:rFonts w:hint="eastAsia" w:ascii="仿宋" w:hAnsi="仿宋" w:eastAsia="仿宋" w:cs="宋体"/>
          <w:b/>
          <w:color w:val="282426"/>
          <w:kern w:val="0"/>
          <w:sz w:val="32"/>
          <w:szCs w:val="32"/>
          <w:lang w:eastAsia="zh-CN"/>
        </w:rPr>
      </w:pPr>
      <w:r>
        <w:rPr>
          <w:rFonts w:hint="eastAsia" w:ascii="仿宋" w:hAnsi="仿宋" w:eastAsia="仿宋" w:cs="宋体"/>
          <w:b/>
          <w:color w:val="282426"/>
          <w:kern w:val="0"/>
          <w:sz w:val="32"/>
          <w:szCs w:val="32"/>
        </w:rPr>
        <w:t>职业</w:t>
      </w:r>
      <w:r>
        <w:rPr>
          <w:rFonts w:hint="eastAsia" w:ascii="仿宋" w:hAnsi="仿宋" w:eastAsia="仿宋" w:cs="宋体"/>
          <w:b/>
          <w:color w:val="282426"/>
          <w:kern w:val="0"/>
          <w:sz w:val="32"/>
          <w:szCs w:val="32"/>
          <w:lang w:eastAsia="zh-CN"/>
        </w:rPr>
        <w:t>面向</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主要面向企业电子商务专员、网络营销员、新媒体运营专员、网站编辑员、电子政务员从事商品图像信息采集、网络美工、网站编辑、网络营销推广、网络营销策划、网络运营与管理、网络客服等岗位。</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418"/>
        <w:gridCol w:w="1379"/>
        <w:gridCol w:w="1315"/>
        <w:gridCol w:w="165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4" w:type="dxa"/>
            <w:noWrap w:val="0"/>
            <w:vAlign w:val="center"/>
          </w:tcPr>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所属专业大类）</w:t>
            </w:r>
          </w:p>
        </w:tc>
        <w:tc>
          <w:tcPr>
            <w:tcW w:w="1418" w:type="dxa"/>
            <w:noWrap w:val="0"/>
            <w:vAlign w:val="center"/>
          </w:tcPr>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所属专业类</w:t>
            </w:r>
          </w:p>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p>
        </w:tc>
        <w:tc>
          <w:tcPr>
            <w:tcW w:w="1379" w:type="dxa"/>
            <w:noWrap w:val="0"/>
            <w:vAlign w:val="center"/>
          </w:tcPr>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对应行业</w:t>
            </w:r>
          </w:p>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p>
        </w:tc>
        <w:tc>
          <w:tcPr>
            <w:tcW w:w="1315" w:type="dxa"/>
            <w:noWrap w:val="0"/>
            <w:vAlign w:val="center"/>
          </w:tcPr>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主要职业类别</w:t>
            </w:r>
          </w:p>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p>
        </w:tc>
        <w:tc>
          <w:tcPr>
            <w:tcW w:w="1659" w:type="dxa"/>
            <w:noWrap w:val="0"/>
            <w:vAlign w:val="center"/>
          </w:tcPr>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主要岗位群或技术领域</w:t>
            </w:r>
          </w:p>
        </w:tc>
        <w:tc>
          <w:tcPr>
            <w:tcW w:w="2269" w:type="dxa"/>
            <w:noWrap w:val="0"/>
            <w:vAlign w:val="center"/>
          </w:tcPr>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4" w:type="dxa"/>
            <w:noWrap w:val="0"/>
            <w:vAlign w:val="center"/>
          </w:tcPr>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财经商贸大类</w:t>
            </w:r>
          </w:p>
        </w:tc>
        <w:tc>
          <w:tcPr>
            <w:tcW w:w="1418" w:type="dxa"/>
            <w:noWrap w:val="0"/>
            <w:vAlign w:val="center"/>
          </w:tcPr>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电子商务类</w:t>
            </w:r>
          </w:p>
        </w:tc>
        <w:tc>
          <w:tcPr>
            <w:tcW w:w="1379" w:type="dxa"/>
            <w:noWrap w:val="0"/>
            <w:vAlign w:val="center"/>
          </w:tcPr>
          <w:p>
            <w:pPr>
              <w:pStyle w:val="4"/>
              <w:keepNext w:val="0"/>
              <w:keepLines w:val="0"/>
              <w:pageBreakBefore w:val="0"/>
              <w:wordWrap/>
              <w:overflowPunct/>
              <w:topLinePunct w:val="0"/>
              <w:bidi w:val="0"/>
              <w:spacing w:line="36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互联网和相关服务</w:t>
            </w:r>
          </w:p>
          <w:p>
            <w:pPr>
              <w:pStyle w:val="4"/>
              <w:keepNext w:val="0"/>
              <w:keepLines w:val="0"/>
              <w:pageBreakBefore w:val="0"/>
              <w:wordWrap/>
              <w:overflowPunct/>
              <w:topLinePunct w:val="0"/>
              <w:bidi w:val="0"/>
              <w:spacing w:line="36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批发业</w:t>
            </w:r>
          </w:p>
          <w:p>
            <w:pPr>
              <w:pStyle w:val="4"/>
              <w:keepNext w:val="0"/>
              <w:keepLines w:val="0"/>
              <w:pageBreakBefore w:val="0"/>
              <w:wordWrap/>
              <w:overflowPunct/>
              <w:topLinePunct w:val="0"/>
              <w:bidi w:val="0"/>
              <w:spacing w:line="36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零售业</w:t>
            </w:r>
          </w:p>
        </w:tc>
        <w:tc>
          <w:tcPr>
            <w:tcW w:w="1315" w:type="dxa"/>
            <w:noWrap w:val="0"/>
            <w:vAlign w:val="center"/>
          </w:tcPr>
          <w:p>
            <w:pPr>
              <w:pStyle w:val="4"/>
              <w:keepNext w:val="0"/>
              <w:keepLines w:val="0"/>
              <w:pageBreakBefore w:val="0"/>
              <w:wordWrap/>
              <w:overflowPunct/>
              <w:topLinePunct w:val="0"/>
              <w:bidi w:val="0"/>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销售人员</w:t>
            </w:r>
          </w:p>
          <w:p>
            <w:pPr>
              <w:pStyle w:val="4"/>
              <w:keepNext w:val="0"/>
              <w:keepLines w:val="0"/>
              <w:pageBreakBefore w:val="0"/>
              <w:wordWrap/>
              <w:overflowPunct/>
              <w:topLinePunct w:val="0"/>
              <w:bidi w:val="0"/>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商务咨询服务人员 </w:t>
            </w:r>
          </w:p>
        </w:tc>
        <w:tc>
          <w:tcPr>
            <w:tcW w:w="1659" w:type="dxa"/>
            <w:noWrap w:val="0"/>
            <w:vAlign w:val="center"/>
          </w:tcPr>
          <w:p>
            <w:pPr>
              <w:pStyle w:val="4"/>
              <w:keepNext w:val="0"/>
              <w:keepLines w:val="0"/>
              <w:pageBreakBefore w:val="0"/>
              <w:wordWrap/>
              <w:overflowPunct/>
              <w:topLinePunct w:val="0"/>
              <w:bidi w:val="0"/>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营销推广；</w:t>
            </w:r>
          </w:p>
          <w:p>
            <w:pPr>
              <w:pStyle w:val="4"/>
              <w:keepNext w:val="0"/>
              <w:keepLines w:val="0"/>
              <w:pageBreakBefore w:val="0"/>
              <w:wordWrap/>
              <w:overflowPunct/>
              <w:topLinePunct w:val="0"/>
              <w:bidi w:val="0"/>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运营管理能力；客户服务</w:t>
            </w:r>
          </w:p>
        </w:tc>
        <w:tc>
          <w:tcPr>
            <w:tcW w:w="2269" w:type="dxa"/>
            <w:noWrap w:val="0"/>
            <w:vAlign w:val="center"/>
          </w:tcPr>
          <w:p>
            <w:pPr>
              <w:pStyle w:val="4"/>
              <w:keepNext w:val="0"/>
              <w:keepLines w:val="0"/>
              <w:pageBreakBefore w:val="0"/>
              <w:wordWrap/>
              <w:overflowPunct/>
              <w:topLinePunct w:val="0"/>
              <w:bidi w:val="0"/>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客户服务</w:t>
            </w:r>
            <w:r>
              <w:rPr>
                <w:rFonts w:hint="eastAsia" w:ascii="仿宋" w:hAnsi="仿宋" w:eastAsia="仿宋" w:cs="仿宋"/>
                <w:color w:val="auto"/>
                <w:sz w:val="24"/>
                <w:szCs w:val="24"/>
              </w:rPr>
              <w:t>员；</w:t>
            </w:r>
          </w:p>
          <w:p>
            <w:pPr>
              <w:pStyle w:val="4"/>
              <w:keepNext w:val="0"/>
              <w:keepLines w:val="0"/>
              <w:pageBreakBefore w:val="0"/>
              <w:wordWrap/>
              <w:overflowPunct/>
              <w:topLinePunct w:val="0"/>
              <w:bidi w:val="0"/>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电子商务员</w:t>
            </w:r>
          </w:p>
          <w:p>
            <w:pPr>
              <w:pStyle w:val="4"/>
              <w:keepNext w:val="0"/>
              <w:keepLines w:val="0"/>
              <w:pageBreakBefore w:val="0"/>
              <w:wordWrap/>
              <w:overflowPunct/>
              <w:topLinePunct w:val="0"/>
              <w:bidi w:val="0"/>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“1+X”电子商务数据分析；</w:t>
            </w:r>
          </w:p>
        </w:tc>
      </w:tr>
    </w:tbl>
    <w:p>
      <w:pPr>
        <w:keepNext w:val="0"/>
        <w:keepLines w:val="0"/>
        <w:pageBreakBefore w:val="0"/>
        <w:widowControl w:val="0"/>
        <w:kinsoku w:val="0"/>
        <w:wordWrap/>
        <w:overflowPunct/>
        <w:topLinePunct w:val="0"/>
        <w:autoSpaceDE w:val="0"/>
        <w:autoSpaceDN w:val="0"/>
        <w:bidi w:val="0"/>
        <w:adjustRightInd w:val="0"/>
        <w:snapToGrid/>
        <w:spacing w:line="360" w:lineRule="auto"/>
        <w:ind w:firstLine="643" w:firstLineChars="200"/>
        <w:jc w:val="left"/>
        <w:textAlignment w:val="auto"/>
        <w:rPr>
          <w:rFonts w:hint="eastAsia" w:ascii="仿宋" w:hAnsi="仿宋" w:eastAsia="仿宋" w:cs="宋体"/>
          <w:b/>
          <w:color w:val="282426"/>
          <w:kern w:val="0"/>
          <w:sz w:val="32"/>
          <w:szCs w:val="32"/>
          <w:lang w:eastAsia="zh-CN"/>
        </w:rPr>
      </w:pPr>
      <w:r>
        <w:rPr>
          <w:rFonts w:hint="eastAsia" w:ascii="仿宋" w:hAnsi="仿宋" w:eastAsia="仿宋" w:cs="宋体"/>
          <w:b/>
          <w:color w:val="282426"/>
          <w:kern w:val="0"/>
          <w:sz w:val="32"/>
          <w:szCs w:val="32"/>
          <w:lang w:eastAsia="zh-CN"/>
        </w:rPr>
        <w:t>五、</w:t>
      </w:r>
      <w:r>
        <w:rPr>
          <w:rFonts w:hint="eastAsia" w:ascii="仿宋" w:hAnsi="仿宋" w:eastAsia="仿宋" w:cs="宋体"/>
          <w:b/>
          <w:color w:val="282426"/>
          <w:kern w:val="0"/>
          <w:sz w:val="32"/>
          <w:szCs w:val="32"/>
        </w:rPr>
        <w:t>培养目标</w:t>
      </w:r>
      <w:r>
        <w:rPr>
          <w:rFonts w:hint="eastAsia" w:ascii="仿宋" w:hAnsi="仿宋" w:eastAsia="仿宋" w:cs="宋体"/>
          <w:b/>
          <w:color w:val="282426"/>
          <w:kern w:val="0"/>
          <w:sz w:val="32"/>
          <w:szCs w:val="32"/>
          <w:lang w:eastAsia="zh-CN"/>
        </w:rPr>
        <w:t>与培养规格</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3" w:firstLineChars="200"/>
        <w:jc w:val="left"/>
        <w:textAlignment w:val="auto"/>
        <w:rPr>
          <w:rFonts w:hint="eastAsia" w:ascii="仿宋" w:hAnsi="仿宋" w:eastAsia="仿宋" w:cs="宋体"/>
          <w:b/>
          <w:color w:val="282426"/>
          <w:kern w:val="0"/>
          <w:sz w:val="32"/>
          <w:szCs w:val="32"/>
        </w:rPr>
      </w:pPr>
      <w:r>
        <w:rPr>
          <w:rFonts w:hint="eastAsia" w:ascii="仿宋" w:hAnsi="仿宋" w:eastAsia="仿宋" w:cs="宋体"/>
          <w:b/>
          <w:color w:val="282426"/>
          <w:kern w:val="0"/>
          <w:sz w:val="32"/>
          <w:szCs w:val="32"/>
          <w:lang w:eastAsia="zh-CN"/>
        </w:rPr>
        <w:t>（一）</w:t>
      </w:r>
      <w:r>
        <w:rPr>
          <w:rFonts w:hint="eastAsia" w:ascii="仿宋" w:hAnsi="仿宋" w:eastAsia="仿宋" w:cs="宋体"/>
          <w:b/>
          <w:color w:val="282426"/>
          <w:kern w:val="0"/>
          <w:sz w:val="32"/>
          <w:szCs w:val="32"/>
        </w:rPr>
        <w:t>培养目标</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本专业以培养理想信念坚定，德、智、体、美、劳全面发展的社会主义建设者和接班人为根本目标。立足</w:t>
      </w:r>
      <w:r>
        <w:rPr>
          <w:rFonts w:hint="eastAsia" w:ascii="仿宋" w:hAnsi="仿宋" w:eastAsia="仿宋"/>
          <w:sz w:val="32"/>
          <w:szCs w:val="32"/>
          <w:lang w:eastAsia="zh-CN"/>
        </w:rPr>
        <w:t>广西壮族自治区</w:t>
      </w:r>
      <w:r>
        <w:rPr>
          <w:rFonts w:hint="eastAsia" w:ascii="仿宋" w:hAnsi="仿宋" w:eastAsia="仿宋"/>
          <w:sz w:val="32"/>
          <w:szCs w:val="32"/>
        </w:rPr>
        <w:t>电子商务产业发展，培养具有一定的科学文化水平，良好的人文素养、职业道德、责任意识、安全意识、创新意识、环保意识、精益求精的工匠精神、劳动精神，较强的就业能力和可持续发展能力，掌握</w:t>
      </w:r>
      <w:r>
        <w:rPr>
          <w:rFonts w:hint="eastAsia" w:ascii="仿宋" w:hAnsi="仿宋" w:eastAsia="仿宋"/>
          <w:sz w:val="32"/>
          <w:szCs w:val="32"/>
          <w:lang w:eastAsia="zh-CN"/>
        </w:rPr>
        <w:t>营销</w:t>
      </w:r>
      <w:r>
        <w:rPr>
          <w:rFonts w:hint="eastAsia" w:ascii="仿宋" w:hAnsi="仿宋" w:eastAsia="仿宋"/>
          <w:sz w:val="32"/>
          <w:szCs w:val="32"/>
        </w:rPr>
        <w:t>、</w:t>
      </w:r>
      <w:r>
        <w:rPr>
          <w:rFonts w:hint="eastAsia" w:ascii="仿宋" w:hAnsi="仿宋" w:eastAsia="仿宋"/>
          <w:sz w:val="32"/>
          <w:szCs w:val="32"/>
          <w:lang w:eastAsia="zh-CN"/>
        </w:rPr>
        <w:t>美工</w:t>
      </w:r>
      <w:r>
        <w:rPr>
          <w:rFonts w:hint="eastAsia" w:ascii="仿宋" w:hAnsi="仿宋" w:eastAsia="仿宋"/>
          <w:sz w:val="32"/>
          <w:szCs w:val="32"/>
        </w:rPr>
        <w:t>、</w:t>
      </w:r>
      <w:r>
        <w:rPr>
          <w:rFonts w:hint="eastAsia" w:ascii="仿宋" w:hAnsi="仿宋" w:eastAsia="仿宋"/>
          <w:sz w:val="32"/>
          <w:szCs w:val="32"/>
          <w:lang w:eastAsia="zh-CN"/>
        </w:rPr>
        <w:t>客服、网店运营、</w:t>
      </w:r>
      <w:r>
        <w:rPr>
          <w:rFonts w:hint="eastAsia" w:ascii="仿宋" w:hAnsi="仿宋" w:eastAsia="仿宋"/>
          <w:sz w:val="32"/>
          <w:szCs w:val="32"/>
        </w:rPr>
        <w:t>计算机、新媒体应用技术及电子商务技术等专业知识和技术技能，面向企业电子商务专员、网络营销、新媒体运营、视觉营销、网络客户服务职业群，能够从事客户服务、营销推广、视觉设计、运营管理等工作的复合型技术技能人才。</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3" w:firstLineChars="200"/>
        <w:jc w:val="left"/>
        <w:textAlignment w:val="auto"/>
        <w:rPr>
          <w:rFonts w:hint="eastAsia" w:ascii="仿宋" w:hAnsi="仿宋" w:eastAsia="仿宋" w:cs="宋体"/>
          <w:b/>
          <w:color w:val="282426"/>
          <w:kern w:val="0"/>
          <w:sz w:val="32"/>
          <w:szCs w:val="32"/>
        </w:rPr>
      </w:pPr>
      <w:r>
        <w:rPr>
          <w:rFonts w:hint="eastAsia" w:ascii="仿宋" w:hAnsi="仿宋" w:eastAsia="仿宋" w:cs="宋体"/>
          <w:b/>
          <w:color w:val="282426"/>
          <w:kern w:val="0"/>
          <w:sz w:val="32"/>
          <w:szCs w:val="32"/>
          <w:lang w:eastAsia="zh-CN"/>
        </w:rPr>
        <w:t>（一）</w:t>
      </w:r>
      <w:r>
        <w:rPr>
          <w:rFonts w:hint="eastAsia" w:ascii="仿宋" w:hAnsi="仿宋" w:eastAsia="仿宋" w:cs="宋体"/>
          <w:b/>
          <w:color w:val="282426"/>
          <w:kern w:val="0"/>
          <w:sz w:val="32"/>
          <w:szCs w:val="32"/>
        </w:rPr>
        <w:t>培养规格</w:t>
      </w:r>
      <w:bookmarkStart w:id="0" w:name="_GoBack"/>
      <w:bookmarkEnd w:id="0"/>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本专业毕业生应在素质、知识、能力等方面达到以下要求：</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lang w:val="en-US" w:eastAsia="zh-CN"/>
        </w:rPr>
        <w:t>1.素质</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（1）坚定拥护中国共产党的领导和我国社会主义制度，在习近平新时代中国特色社会主义思想指引下，践行社会主义核心价值观，具有深厚的爱国情感和中华民族自豪感。</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（2）崇尚宪法、遵法守纪、崇德向善、诚实守信、尊重生命、热爱劳动，履行道德准则和行为规范，具有社会责任感和社会参与意识。</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（3）具有质量意识、环保意识、安全意识、信息素养、工匠精神、创新思维。</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（4）勇于奋斗、乐观向上，具有自我管理能力、职业生涯规划的意识，有较强的集体意识和团队合作精神。</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（5）具有健康的体魄、心理和健全的人格，掌握基本运动知识和1—2项运动技能，养成良好的健身与卫生习惯，以及良好的行为习惯。</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16" w:firstLineChars="200"/>
        <w:jc w:val="left"/>
        <w:textAlignment w:val="auto"/>
        <w:rPr>
          <w:rFonts w:hint="eastAsia" w:ascii="仿宋" w:hAnsi="仿宋" w:eastAsia="仿宋"/>
          <w:spacing w:val="-6"/>
          <w:sz w:val="32"/>
          <w:szCs w:val="32"/>
        </w:rPr>
      </w:pPr>
      <w:r>
        <w:rPr>
          <w:rFonts w:hint="eastAsia" w:ascii="仿宋" w:hAnsi="仿宋" w:eastAsia="仿宋"/>
          <w:spacing w:val="-6"/>
          <w:sz w:val="32"/>
          <w:szCs w:val="32"/>
        </w:rPr>
        <w:t>（6）具有一定的审美和人文素养，能够形成1—2项艺术特长或爱好</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3" w:firstLineChars="200"/>
        <w:jc w:val="left"/>
        <w:textAlignment w:val="auto"/>
        <w:rPr>
          <w:rFonts w:ascii="仿宋" w:hAnsi="仿宋" w:eastAsia="仿宋"/>
          <w:b/>
          <w:sz w:val="32"/>
          <w:szCs w:val="32"/>
        </w:rPr>
      </w:pPr>
      <w:r>
        <w:rPr>
          <w:rFonts w:hint="eastAsia" w:ascii="仿宋" w:hAnsi="仿宋" w:eastAsia="仿宋"/>
          <w:b/>
          <w:sz w:val="32"/>
          <w:szCs w:val="32"/>
          <w:lang w:val="en-US" w:eastAsia="zh-CN"/>
        </w:rPr>
        <w:t>2.知识</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（1）掌握必备的思想政治理论、科学文化基础知识和中华优秀传统文化知识。</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）了解相关心理健康知识，掌握适应环境和发展自我的知识与方法。</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）熟悉与本专业相关的法律法规以及环境保护、安全消防等相关知识。</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16" w:firstLineChars="200"/>
        <w:jc w:val="left"/>
        <w:textAlignment w:val="auto"/>
        <w:rPr>
          <w:rFonts w:hint="eastAsia" w:ascii="仿宋" w:hAnsi="仿宋" w:eastAsia="仿宋"/>
          <w:spacing w:val="-6"/>
          <w:sz w:val="32"/>
          <w:szCs w:val="32"/>
        </w:rPr>
      </w:pPr>
      <w:r>
        <w:rPr>
          <w:rFonts w:hint="eastAsia" w:ascii="仿宋" w:hAnsi="仿宋" w:eastAsia="仿宋"/>
          <w:spacing w:val="-6"/>
          <w:sz w:val="32"/>
          <w:szCs w:val="32"/>
        </w:rPr>
        <w:t>（</w:t>
      </w:r>
      <w:r>
        <w:rPr>
          <w:rFonts w:hint="eastAsia" w:ascii="仿宋" w:hAnsi="仿宋" w:eastAsia="仿宋"/>
          <w:spacing w:val="-6"/>
          <w:sz w:val="32"/>
          <w:szCs w:val="32"/>
          <w:lang w:val="en-US" w:eastAsia="zh-CN"/>
        </w:rPr>
        <w:t>4</w:t>
      </w:r>
      <w:r>
        <w:rPr>
          <w:rFonts w:hint="eastAsia" w:ascii="仿宋" w:hAnsi="仿宋" w:eastAsia="仿宋"/>
          <w:spacing w:val="-6"/>
          <w:sz w:val="32"/>
          <w:szCs w:val="32"/>
        </w:rPr>
        <w:t>）掌握英语语言基本知识，职场环境下常用英语词汇和语法规则。</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）了解信息技术相关法律法规、信息道德及信息安全准则。</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）掌握必备的计算机应用基础知识。</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pacing w:val="-6"/>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pacing w:val="-6"/>
          <w:sz w:val="32"/>
          <w:szCs w:val="32"/>
        </w:rPr>
        <w:t>了解国家就业方针政策和法规，掌握求职的技巧和礼仪知识</w:t>
      </w:r>
      <w:r>
        <w:rPr>
          <w:rFonts w:hint="eastAsia" w:ascii="仿宋" w:hAnsi="仿宋" w:eastAsia="仿宋"/>
          <w:spacing w:val="-6"/>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8</w:t>
      </w:r>
      <w:r>
        <w:rPr>
          <w:rFonts w:hint="eastAsia" w:ascii="仿宋" w:hAnsi="仿宋" w:eastAsia="仿宋"/>
          <w:sz w:val="32"/>
          <w:szCs w:val="32"/>
        </w:rPr>
        <w:t>）掌握电子商务基础知识，能熟练使用互联网交易平台，处理 C2C、B2C、B2B、O2O、微商等商务活动交易。</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9</w:t>
      </w:r>
      <w:r>
        <w:rPr>
          <w:rFonts w:hint="eastAsia" w:ascii="仿宋" w:hAnsi="仿宋" w:eastAsia="仿宋"/>
          <w:sz w:val="32"/>
          <w:szCs w:val="32"/>
        </w:rPr>
        <w:t xml:space="preserve">）掌握电子商务网站编辑相关知识，能根据需求，设计网站风格、网页布局、网站色调等，并使用设计类工具软件呈现设计效果图；能根据网站主题编辑、撰写相关稿件，能策划与管理网站栏目。 </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0</w:t>
      </w:r>
      <w:r>
        <w:rPr>
          <w:rFonts w:hint="eastAsia" w:ascii="仿宋" w:hAnsi="仿宋" w:eastAsia="仿宋"/>
          <w:sz w:val="32"/>
          <w:szCs w:val="32"/>
        </w:rPr>
        <w:t>）掌握网上业务、网络品牌管理、客户服务。</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）掌握频道规划、信息管理、频道推广等新型网络服务。</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）掌握跨境电子商务网络平台、开发国际市场、进行跨境电子商务运作。</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3</w:t>
      </w:r>
      <w:r>
        <w:rPr>
          <w:rFonts w:hint="eastAsia" w:ascii="仿宋" w:hAnsi="仿宋" w:eastAsia="仿宋"/>
          <w:sz w:val="32"/>
          <w:szCs w:val="32"/>
        </w:rPr>
        <w:t>）掌握电子商务网络营销推广、新媒体推广。</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4</w:t>
      </w:r>
      <w:r>
        <w:rPr>
          <w:rFonts w:hint="eastAsia" w:ascii="仿宋" w:hAnsi="仿宋" w:eastAsia="仿宋"/>
          <w:sz w:val="32"/>
          <w:szCs w:val="32"/>
        </w:rPr>
        <w:t>）掌握网络店铺的经营与管理。</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5</w:t>
      </w:r>
      <w:r>
        <w:rPr>
          <w:rFonts w:hint="eastAsia" w:ascii="仿宋" w:hAnsi="仿宋" w:eastAsia="仿宋"/>
          <w:sz w:val="32"/>
          <w:szCs w:val="32"/>
        </w:rPr>
        <w:t xml:space="preserve">）掌握电子商务物流管理。 </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6</w:t>
      </w:r>
      <w:r>
        <w:rPr>
          <w:rFonts w:hint="eastAsia" w:ascii="仿宋" w:hAnsi="仿宋" w:eastAsia="仿宋"/>
          <w:sz w:val="32"/>
          <w:szCs w:val="32"/>
        </w:rPr>
        <w:t xml:space="preserve">）掌握电子商务日常工作中客户服务相关专业知识，能按照服务规范与流程，服务客户，提出顾客接受的解决方案。 </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17</w:t>
      </w:r>
      <w:r>
        <w:rPr>
          <w:rFonts w:hint="eastAsia" w:ascii="仿宋" w:hAnsi="仿宋" w:eastAsia="仿宋"/>
          <w:sz w:val="32"/>
          <w:szCs w:val="32"/>
        </w:rPr>
        <w:t>）掌握主流微平台的特点，能根据需求，灵活运用不同的微平台开展电子商务与营销活动，并能做好微平台的客户关系管理。</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3" w:firstLineChars="200"/>
        <w:jc w:val="left"/>
        <w:textAlignment w:val="auto"/>
        <w:rPr>
          <w:rFonts w:hint="eastAsia" w:ascii="仿宋" w:hAnsi="仿宋" w:eastAsia="仿宋"/>
          <w:b/>
          <w:bCs/>
          <w:sz w:val="32"/>
          <w:szCs w:val="32"/>
        </w:rPr>
      </w:pPr>
      <w:r>
        <w:rPr>
          <w:rFonts w:hint="eastAsia" w:ascii="仿宋" w:hAnsi="仿宋" w:eastAsia="仿宋"/>
          <w:b/>
          <w:bCs/>
          <w:sz w:val="32"/>
          <w:szCs w:val="32"/>
        </w:rPr>
        <w:t>3. 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（1）具有探究学习、终身学习、分析问题和解决问题的能力。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（2）具有适应环境、发展自我、协调人际关系、调适情绪、应对压力和挫折的能力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）具有一定的信息技术应用能力。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）具有自我管理能力和与他人合作的能力。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）具有一定的英语会话、阅读能力。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）具有创新思维和创新创造能力。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）具有一定的逻辑思维、抽象思维及空间想象能力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8</w:t>
      </w:r>
      <w:r>
        <w:rPr>
          <w:rFonts w:hint="eastAsia" w:ascii="仿宋" w:hAnsi="仿宋" w:eastAsia="仿宋"/>
          <w:sz w:val="32"/>
          <w:szCs w:val="32"/>
        </w:rPr>
        <w:t>）具有当代学生必备的创业能力。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9</w:t>
      </w:r>
      <w:r>
        <w:rPr>
          <w:rFonts w:hint="eastAsia" w:ascii="仿宋" w:hAnsi="仿宋" w:eastAsia="仿宋"/>
          <w:sz w:val="32"/>
          <w:szCs w:val="32"/>
        </w:rPr>
        <w:t>）具备满足生存发展需要的基本劳动能力。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0</w:t>
      </w:r>
      <w:r>
        <w:rPr>
          <w:rFonts w:hint="eastAsia" w:ascii="仿宋" w:hAnsi="仿宋" w:eastAsia="仿宋"/>
          <w:sz w:val="32"/>
          <w:szCs w:val="32"/>
        </w:rPr>
        <w:t>）具有电子商务系统规划和建设的管理能力；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）具有电子商务项目的评价能力；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）具有电子商务系统运作管理能力；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3</w:t>
      </w:r>
      <w:r>
        <w:rPr>
          <w:rFonts w:hint="eastAsia" w:ascii="仿宋" w:hAnsi="仿宋" w:eastAsia="仿宋"/>
          <w:sz w:val="32"/>
          <w:szCs w:val="32"/>
        </w:rPr>
        <w:t>）具有网络营销项目的策划、实施和管理能力；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pacing w:val="-6"/>
          <w:sz w:val="32"/>
          <w:szCs w:val="32"/>
        </w:rPr>
      </w:pPr>
      <w:r>
        <w:rPr>
          <w:rFonts w:hint="eastAsia" w:ascii="仿宋" w:hAnsi="仿宋" w:eastAsia="仿宋"/>
          <w:sz w:val="32"/>
          <w:szCs w:val="32"/>
        </w:rPr>
        <w:t>（1</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pacing w:val="-6"/>
          <w:sz w:val="32"/>
          <w:szCs w:val="32"/>
        </w:rPr>
        <w:t>具有运用电子商务系统处理合同交易结算等商务事务的能力；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pacing w:val="-11"/>
          <w:sz w:val="32"/>
          <w:szCs w:val="32"/>
        </w:rPr>
      </w:pPr>
      <w:r>
        <w:rPr>
          <w:rFonts w:hint="eastAsia" w:ascii="仿宋" w:hAnsi="仿宋" w:eastAsia="仿宋"/>
          <w:sz w:val="32"/>
          <w:szCs w:val="32"/>
        </w:rPr>
        <w:t>（1</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pacing w:val="-11"/>
          <w:sz w:val="32"/>
          <w:szCs w:val="32"/>
        </w:rPr>
        <w:t>具有专业电子商务文案策划和一般性英语业务资料的处理能力；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6</w:t>
      </w:r>
      <w:r>
        <w:rPr>
          <w:rFonts w:hint="eastAsia" w:ascii="仿宋" w:hAnsi="仿宋" w:eastAsia="仿宋"/>
          <w:sz w:val="32"/>
          <w:szCs w:val="32"/>
        </w:rPr>
        <w:t>）具有自我学习、自我管理和自我发展的能力；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7</w:t>
      </w:r>
      <w:r>
        <w:rPr>
          <w:rFonts w:hint="eastAsia" w:ascii="仿宋" w:hAnsi="仿宋" w:eastAsia="仿宋"/>
          <w:sz w:val="32"/>
          <w:szCs w:val="32"/>
        </w:rPr>
        <w:t>）具有市场营销项目的策划、实施的能力；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18</w:t>
      </w:r>
      <w:r>
        <w:rPr>
          <w:rFonts w:hint="eastAsia" w:ascii="仿宋" w:hAnsi="仿宋" w:eastAsia="仿宋"/>
          <w:sz w:val="32"/>
          <w:szCs w:val="32"/>
        </w:rPr>
        <w:t>）具有产品销售与公共关系处理的能力；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19</w:t>
      </w:r>
      <w:r>
        <w:rPr>
          <w:rFonts w:hint="eastAsia" w:ascii="仿宋" w:hAnsi="仿宋" w:eastAsia="仿宋"/>
          <w:sz w:val="32"/>
          <w:szCs w:val="32"/>
        </w:rPr>
        <w:t>）具有从海量网络信息中获取和搜索商务信息的能力；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0</w:t>
      </w:r>
      <w:r>
        <w:rPr>
          <w:rFonts w:hint="eastAsia" w:ascii="仿宋" w:hAnsi="仿宋" w:eastAsia="仿宋"/>
          <w:sz w:val="32"/>
          <w:szCs w:val="32"/>
        </w:rPr>
        <w:t>）能够自我拓展学习电子商务专业新知识，把握电子商务的发展趋势；</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）具有职业生涯规划能力；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）具有较强的自学能力；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（25）具有良好的社会交往已经网络虚拟社区交往的能力；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（26）具有较强的语言表达、电子商务职业沟通和协调能力；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（27）具有商品信息的采集与处理能力；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（28）具有良好的心理素质、诚信品格和社会责任感；</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（29）具有严格执行电子商务相关法律法规的工作态度；</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（30）具有踏实肯干的工作作风和主动、热情、耐心的服务意识。</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3" w:firstLineChars="200"/>
        <w:jc w:val="left"/>
        <w:textAlignment w:val="auto"/>
        <w:rPr>
          <w:rFonts w:hint="eastAsia" w:ascii="仿宋" w:hAnsi="仿宋" w:eastAsia="仿宋"/>
          <w:b/>
          <w:sz w:val="32"/>
          <w:szCs w:val="32"/>
          <w:lang w:eastAsia="zh-CN"/>
        </w:rPr>
      </w:pPr>
      <w:r>
        <w:rPr>
          <w:rFonts w:hint="eastAsia" w:ascii="仿宋" w:hAnsi="仿宋" w:eastAsia="仿宋"/>
          <w:b/>
          <w:sz w:val="32"/>
          <w:szCs w:val="32"/>
          <w:lang w:eastAsia="zh-CN"/>
        </w:rPr>
        <w:t>六、课程设置及要求</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本专业课程设置分为公共基础课和专业技能课。公共基础课包括：德育课、文化课、</w:t>
      </w:r>
      <w:r>
        <w:rPr>
          <w:rFonts w:hint="eastAsia" w:ascii="仿宋" w:hAnsi="仿宋" w:eastAsia="仿宋"/>
          <w:sz w:val="32"/>
          <w:szCs w:val="32"/>
          <w:lang w:eastAsia="zh-CN"/>
        </w:rPr>
        <w:t>信息技术、</w:t>
      </w:r>
      <w:r>
        <w:rPr>
          <w:rFonts w:hint="eastAsia" w:ascii="仿宋" w:hAnsi="仿宋" w:eastAsia="仿宋"/>
          <w:sz w:val="32"/>
          <w:szCs w:val="32"/>
        </w:rPr>
        <w:t>体育与健康、公共艺术、历史，</w:t>
      </w:r>
      <w:r>
        <w:rPr>
          <w:rFonts w:ascii="仿宋" w:hAnsi="仿宋" w:eastAsia="仿宋"/>
          <w:sz w:val="32"/>
          <w:szCs w:val="32"/>
        </w:rPr>
        <w:t xml:space="preserve"> </w:t>
      </w:r>
      <w:r>
        <w:rPr>
          <w:rFonts w:hint="eastAsia" w:ascii="仿宋" w:hAnsi="仿宋" w:eastAsia="仿宋"/>
          <w:sz w:val="32"/>
          <w:szCs w:val="32"/>
          <w:lang w:eastAsia="zh-CN"/>
        </w:rPr>
        <w:t>物理、化学、中华优秀传统文化、职业素养等</w:t>
      </w:r>
      <w:r>
        <w:rPr>
          <w:rFonts w:hint="eastAsia" w:ascii="仿宋" w:hAnsi="仿宋" w:eastAsia="仿宋"/>
          <w:sz w:val="32"/>
          <w:szCs w:val="32"/>
        </w:rPr>
        <w:t>基础课；专业技能课包括专业核心课和专业方向课</w:t>
      </w:r>
      <w:r>
        <w:rPr>
          <w:rFonts w:ascii="仿宋" w:hAnsi="仿宋" w:eastAsia="仿宋"/>
          <w:sz w:val="32"/>
          <w:szCs w:val="32"/>
        </w:rPr>
        <w:t>,</w:t>
      </w:r>
      <w:r>
        <w:rPr>
          <w:rFonts w:hint="eastAsia" w:ascii="仿宋" w:hAnsi="仿宋" w:eastAsia="仿宋"/>
          <w:sz w:val="32"/>
          <w:szCs w:val="32"/>
        </w:rPr>
        <w:t>实习实训是专业技能课教学的重要内容,含校内外实训顶岗实习等多种形式。</w:t>
      </w:r>
    </w:p>
    <w:p>
      <w:pPr>
        <w:keepNext w:val="0"/>
        <w:keepLines w:val="0"/>
        <w:pageBreakBefore w:val="0"/>
        <w:widowControl w:val="0"/>
        <w:kinsoku w:val="0"/>
        <w:wordWrap/>
        <w:overflowPunct/>
        <w:topLinePunct w:val="0"/>
        <w:autoSpaceDE w:val="0"/>
        <w:autoSpaceDN w:val="0"/>
        <w:bidi w:val="0"/>
        <w:adjustRightInd w:val="0"/>
        <w:snapToGrid/>
        <w:spacing w:before="95" w:line="360" w:lineRule="auto"/>
        <w:ind w:right="17" w:firstLine="643" w:firstLineChars="200"/>
        <w:jc w:val="left"/>
        <w:textAlignment w:val="auto"/>
        <w:rPr>
          <w:rFonts w:hint="eastAsia" w:ascii="仿宋" w:hAnsi="仿宋" w:eastAsia="仿宋"/>
          <w:b/>
          <w:sz w:val="32"/>
          <w:szCs w:val="32"/>
          <w:lang w:eastAsia="zh-CN"/>
        </w:rPr>
      </w:pPr>
      <w:r>
        <w:rPr>
          <w:rFonts w:hint="eastAsia" w:ascii="仿宋" w:hAnsi="仿宋" w:eastAsia="仿宋"/>
          <w:b/>
          <w:sz w:val="32"/>
          <w:szCs w:val="32"/>
        </w:rPr>
        <w:t>（一）公共基础课</w:t>
      </w:r>
      <w:r>
        <w:rPr>
          <w:rFonts w:hint="eastAsia" w:ascii="仿宋" w:hAnsi="仿宋" w:eastAsia="仿宋"/>
          <w:b/>
          <w:sz w:val="32"/>
          <w:szCs w:val="32"/>
          <w:lang w:eastAsia="zh-CN"/>
        </w:rPr>
        <w:t>程</w:t>
      </w:r>
    </w:p>
    <w:tbl>
      <w:tblPr>
        <w:tblStyle w:val="5"/>
        <w:tblW w:w="5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834"/>
        <w:gridCol w:w="4831"/>
        <w:gridCol w:w="1896"/>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序号</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课程名称</w:t>
            </w:r>
          </w:p>
        </w:tc>
        <w:tc>
          <w:tcPr>
            <w:tcW w:w="2792" w:type="pct"/>
            <w:vAlign w:val="center"/>
          </w:tcPr>
          <w:p>
            <w:pPr>
              <w:keepNext w:val="0"/>
              <w:keepLines w:val="0"/>
              <w:pageBreakBefore w:val="0"/>
              <w:wordWrap/>
              <w:overflowPunct/>
              <w:topLinePunct w:val="0"/>
              <w:bidi w:val="0"/>
              <w:ind w:left="27"/>
              <w:jc w:val="center"/>
              <w:textAlignment w:val="auto"/>
              <w:rPr>
                <w:rFonts w:ascii="仿宋" w:hAnsi="仿宋" w:eastAsia="仿宋" w:cs="Times New Roman"/>
                <w:sz w:val="24"/>
                <w:szCs w:val="24"/>
              </w:rPr>
            </w:pPr>
            <w:r>
              <w:rPr>
                <w:rFonts w:hint="eastAsia" w:ascii="仿宋" w:hAnsi="仿宋" w:eastAsia="仿宋" w:cs="Times New Roman"/>
                <w:sz w:val="24"/>
                <w:szCs w:val="24"/>
              </w:rPr>
              <w:t>课程目标</w:t>
            </w:r>
          </w:p>
        </w:tc>
        <w:tc>
          <w:tcPr>
            <w:tcW w:w="1096" w:type="pct"/>
            <w:vAlign w:val="center"/>
          </w:tcPr>
          <w:p>
            <w:pPr>
              <w:keepNext w:val="0"/>
              <w:keepLines w:val="0"/>
              <w:pageBreakBefore w:val="0"/>
              <w:wordWrap/>
              <w:overflowPunct/>
              <w:topLinePunct w:val="0"/>
              <w:bidi w:val="0"/>
              <w:ind w:left="27"/>
              <w:jc w:val="center"/>
              <w:textAlignment w:val="auto"/>
              <w:rPr>
                <w:rFonts w:ascii="仿宋" w:hAnsi="仿宋" w:eastAsia="仿宋" w:cs="Times New Roman"/>
                <w:sz w:val="24"/>
                <w:szCs w:val="24"/>
              </w:rPr>
            </w:pPr>
            <w:r>
              <w:rPr>
                <w:rFonts w:hint="eastAsia" w:ascii="仿宋" w:hAnsi="仿宋" w:eastAsia="仿宋" w:cs="Times New Roman"/>
                <w:sz w:val="24"/>
                <w:szCs w:val="24"/>
              </w:rPr>
              <w:t>主要内容和教学要求</w:t>
            </w:r>
          </w:p>
        </w:tc>
        <w:tc>
          <w:tcPr>
            <w:tcW w:w="361"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w:t>
            </w:r>
          </w:p>
        </w:tc>
        <w:tc>
          <w:tcPr>
            <w:tcW w:w="482" w:type="pct"/>
            <w:vAlign w:val="center"/>
          </w:tcPr>
          <w:p>
            <w:pPr>
              <w:keepNext w:val="0"/>
              <w:keepLines w:val="0"/>
              <w:pageBreakBefore w:val="0"/>
              <w:wordWrap/>
              <w:overflowPunct/>
              <w:topLinePunct w:val="0"/>
              <w:bidi w:val="0"/>
              <w:jc w:val="center"/>
              <w:textAlignment w:val="auto"/>
              <w:rPr>
                <w:rFonts w:hint="eastAsia" w:ascii="仿宋" w:hAnsi="仿宋" w:eastAsia="仿宋" w:cs="Times New Roman"/>
                <w:sz w:val="24"/>
                <w:szCs w:val="24"/>
              </w:rPr>
            </w:pPr>
            <w:r>
              <w:rPr>
                <w:rFonts w:hint="eastAsia" w:ascii="仿宋" w:hAnsi="仿宋" w:eastAsia="仿宋" w:cs="Times New Roman"/>
                <w:sz w:val="24"/>
                <w:szCs w:val="24"/>
              </w:rPr>
              <w:t>中国特色社会主义</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通过学习，培育学生的思想政治学科核心素养。其中包括培育具有政治认同素养的学生，具有职业精神素养的学生、具有法治意识素养的学生、具有健全人格素养的学生、具有公共参与素养的学生。</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依据《中等职业学校思想政治课程教学大纲》开设并与专业实际和行业发展密切结合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2</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心理健康与职业生涯</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通过学习，培育学生的思想政治学科核心素养。其中包括培育具有政治认同素养的学生，具有职业精神素养的学生、具有法治意识素养的学生、具有健全人格素养的学生、具有公共参与素养的学生。</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依据《中等职业学校思想政治课程教学大纲》开设并与专业实际和行业发展密切结合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3</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哲学与人生</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通过学习，培育学生的思想政治学科核心素养。其中包括培育具有政治认同素养的学生，具有职业精神素养的学生、具有法治意识素养的学生、具有健全人格素养的学生、具有公共参与素养的学生。</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依据《中等职业学校思想政治课程教学大纲》开设并与专业实际和行业发展密切结合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4</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职业道德与法治</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通过学习，培育学生的思想政治学科核心素养。其中包括培育具有政治认同素养的学生，具有职业精神素养的学生、具有法治意识素养的学生、具有健全人格素养的学生、具有公共参与素养的学生。</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依据《中等职业学校思想政治课程教学大纲》开设并与专业实际和行业发展密切结合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5</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语文</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学生通过阅读与欣赏、表达与交流及语文综合实践等活动，在语言理解与运用、思维发展与提升、审美发现与鉴赏、文化传承与参与 几个方面都获得持续发展，自觉弘扬社会主义核心价值观，坚定文化自信，树立正确的人生理想，涵养职业精神，为适应个人终身发展和社会发展需要提供支撑。</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依据《中等职业学校语文教学大纲》开设并与专业实际和行业发展密切结合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6</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数学</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全面贯彻党的教育方针,落实立德树人根本任务。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依据《中等职业学校数学教学大纲》开设并与专业实际和行业发展密切结合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7</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英语</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全面贯彻党的教育方针,落实立德树人根本任务，在义务教育的基础上，进一步激发学生英语学习的兴趣，帮助学生掌握基础知识和基本技能，发展英语学科核心素养，为学生的职业生涯、继续学习和终身发展奠定基础。</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依据《中等职业学校英语教学大纲》开设并与专业实际和行业发展密切结合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3" w:hRule="atLeast"/>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8</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物理</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落实立德树人的根本任务，重视辩证唯物主义世界观和方法论教育，在完成义务教育的基础上，通过基础知识学习和实践，使学生在以下几方面获得发展。</w:t>
            </w:r>
          </w:p>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1.了解物质结构、运动与相互作用、能量等方面的基本概念和规律及其在生产、生活中的应用，形成基本的物理观念，能用其描述和解释自然现象，能解决实际问题。</w:t>
            </w:r>
          </w:p>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2.具有建构模型的意识和能力，并能根据实际问题需要，选用恰当的模型解决简单的物理问题;能对常见的物理问题提出合理的猜想与假设，进行分析和推理，找出规律，形成结论;能运用科学证据对所要解决的问题进行描述、解释和预测;具有批判性思维，能基于证据大胆质疑，能从不同角度思考解决问题的方法，追求技术创新。</w:t>
            </w:r>
          </w:p>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3．掌握实验观察的基本方法，能对记录的实验现象和结果进行科学分析和数据处理，得出正确结论;掌握物理实验的基本操作技能，具有规范操作、主动探索的意识和意愿,具有积极参与实践活动及通过动手实践提高知识领悟的意识和能力;了解物理在生产、生活和科学技术中的运用，初步具有工程思维和技术能力，能运用所学物理知识和技术解决简单的实际问题;具有探究设计的意识，初步具有发现问题、提出假设、设计验证方案、收集证据、结果验证、反思改进的能力。</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依据《中等职业学校物理教学大纲》开设并与专业实际和行业发展密切结合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9</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信息技术</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坚持落实立德树人的根本任务，在完成九年义务教育相关课程的基础上，通过理论知识学习、基础技能训练和综合应用实践，培养中等职业学校学生符合时代要求的信息素养和适应职业发展需要的信息能力。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依据《中等职业学校信息技术教学大纲》开设并与专业实际和行业发展密切结合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lang w:val="en-US" w:eastAsia="zh-CN"/>
              </w:rPr>
              <w:t>8</w:t>
            </w:r>
            <w:r>
              <w:rPr>
                <w:rFonts w:hint="eastAsia" w:ascii="仿宋" w:hAnsi="仿宋"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10</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体育与健康</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落实立德树人的根本任务，以体育人，增强学生体质。通过学习本课程，学生能够喜爱并积极参与体育运动，享受体育运动的乐趣;学会锻炼身体的科学方法，掌握1~2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依据《中等职业学校体育与健康教学指导纲要》开设并与专业实际和行业发展密切结合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11</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公共艺术</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坚持落实立德树人根本任务，使学生通过艺术鉴赏与实践等活动，发展艺术感知、审美判断、创意表达和文化理解等艺术核心素养。</w:t>
            </w:r>
          </w:p>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1.通过课程学习，参与艺术实践活动,掌握必备的艺术知识和表现技能。运用观赏、体验、联系、比较、讨论等方法，感受艺术作品的形象及情感表现，识别不同艺术的表现特征和风格特点，体会不同地域、不同时代艺术的风采。</w:t>
            </w:r>
          </w:p>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2.结合艺术情境,依据艺术原理和其他知识对艺术作品和现实中的审美对象进行描述、分析、解释和判断，丰富审美经验，增强审美理解，提高审美判断能力，陶冶道德情操，塑造美好心灵，形成健康的审美情趣。</w:t>
            </w:r>
          </w:p>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3.根据一个主题或一项任务，运用特定媒介、材料和艺术表现手段或方法进行创意表达，尝试解决学习、工作和生活中的问题，美化生活，具有创新意识与表现能力。</w:t>
            </w:r>
          </w:p>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4.从文化的角度分析和理解作品，认识文化与艺术的关系。了解中国文化的源远流长和博大精深，热爱中华优秀文化，增进文化认同，坚定文化自信，尊重人类文化的多样性。</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依据《中等职业学校公共艺术教学大纲》开设并与专业实际和行业发展密切结合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12</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历史</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落实立德树人的根本任务，使学生通过历史课程的学习，掌握必备的历史知识，形成历史学科核心素养。其中包括培育学生了解唯物史观的基本观点和方法，知道特定的史事是与特定的时间和空间相联系的；知道划分历史时间与空间的多种方式；能够在不同的时空框架下，理解历史的变化与延续、统一与多样、局部与整体；在认识现实社会或职业问题时，能够将认识的对象置于具体的时空条件下进行考察。 知道史料是通向历史认识的桥梁；能够依据史实与史料对史事表达自己的看法；能够对同一史事的不同解释加以评析；学会从历史表象中发现问题，对史事之间的内在联系作出解释；能够全面客观地评价历史人物；能够实事求是地认识和评判现实社会与职业发展中的问题。树立正确的国家观，增强对祖国的认同感。</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依据《中等职业学校历史教学大纲》开设并与专业实际和行业发展密切结合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13</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lang w:eastAsia="zh-CN"/>
              </w:rPr>
              <w:t>劳动教</w:t>
            </w:r>
            <w:r>
              <w:rPr>
                <w:rFonts w:hint="eastAsia" w:ascii="仿宋" w:hAnsi="仿宋" w:eastAsia="仿宋" w:cs="Times New Roman"/>
                <w:sz w:val="24"/>
                <w:szCs w:val="24"/>
              </w:rPr>
              <w:t>育、</w:t>
            </w:r>
            <w:r>
              <w:rPr>
                <w:rFonts w:hint="eastAsia" w:ascii="仿宋" w:hAnsi="仿宋" w:eastAsia="仿宋" w:cs="Times New Roman"/>
                <w:sz w:val="24"/>
                <w:szCs w:val="24"/>
                <w:lang w:eastAsia="zh-CN"/>
              </w:rPr>
              <w:t>安全教育、心理健康教育</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引导学生树立正确的世界观、人生观和价值观，并为提高学生思考问题、分析和解决问题的能力提供了必要的知识。</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p>
        </w:tc>
        <w:tc>
          <w:tcPr>
            <w:tcW w:w="361"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60</w:t>
            </w:r>
          </w:p>
        </w:tc>
      </w:tr>
    </w:tbl>
    <w:p>
      <w:pPr>
        <w:keepNext w:val="0"/>
        <w:keepLines w:val="0"/>
        <w:pageBreakBefore w:val="0"/>
        <w:wordWrap/>
        <w:overflowPunct/>
        <w:topLinePunct w:val="0"/>
        <w:bidi w:val="0"/>
        <w:spacing w:line="300" w:lineRule="exact"/>
        <w:ind w:left="-244" w:firstLine="562" w:firstLineChars="200"/>
        <w:textAlignment w:val="auto"/>
        <w:rPr>
          <w:rFonts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244" w:firstLine="643" w:firstLineChars="200"/>
        <w:textAlignment w:val="auto"/>
        <w:rPr>
          <w:rFonts w:hint="eastAsia" w:ascii="仿宋" w:hAnsi="仿宋" w:eastAsia="仿宋"/>
          <w:b/>
          <w:sz w:val="32"/>
          <w:szCs w:val="32"/>
          <w:lang w:eastAsia="zh-CN"/>
        </w:rPr>
      </w:pPr>
      <w:r>
        <w:rPr>
          <w:rFonts w:hint="eastAsia" w:ascii="仿宋" w:hAnsi="仿宋" w:eastAsia="仿宋"/>
          <w:b/>
          <w:sz w:val="32"/>
          <w:szCs w:val="32"/>
        </w:rPr>
        <w:t>（二）专业</w:t>
      </w:r>
      <w:r>
        <w:rPr>
          <w:rFonts w:hint="eastAsia" w:ascii="仿宋" w:hAnsi="仿宋" w:eastAsia="仿宋"/>
          <w:b/>
          <w:sz w:val="32"/>
          <w:szCs w:val="32"/>
          <w:lang w:eastAsia="zh-CN"/>
        </w:rPr>
        <w:t>（</w:t>
      </w:r>
      <w:r>
        <w:rPr>
          <w:rFonts w:hint="eastAsia" w:ascii="仿宋" w:hAnsi="仿宋" w:eastAsia="仿宋"/>
          <w:b/>
          <w:sz w:val="32"/>
          <w:szCs w:val="32"/>
        </w:rPr>
        <w:t>技能</w:t>
      </w:r>
      <w:r>
        <w:rPr>
          <w:rFonts w:hint="eastAsia" w:ascii="仿宋" w:hAnsi="仿宋" w:eastAsia="仿宋"/>
          <w:b/>
          <w:sz w:val="32"/>
          <w:szCs w:val="32"/>
          <w:lang w:eastAsia="zh-CN"/>
        </w:rPr>
        <w:t>）</w:t>
      </w:r>
      <w:r>
        <w:rPr>
          <w:rFonts w:hint="eastAsia" w:ascii="仿宋" w:hAnsi="仿宋" w:eastAsia="仿宋"/>
          <w:b/>
          <w:sz w:val="32"/>
          <w:szCs w:val="32"/>
        </w:rPr>
        <w:t>课</w:t>
      </w:r>
      <w:r>
        <w:rPr>
          <w:rFonts w:hint="eastAsia" w:ascii="仿宋" w:hAnsi="仿宋" w:eastAsia="仿宋"/>
          <w:b/>
          <w:sz w:val="32"/>
          <w:szCs w:val="32"/>
          <w:lang w:eastAsia="zh-CN"/>
        </w:rPr>
        <w:t>程</w:t>
      </w:r>
    </w:p>
    <w:p>
      <w:pPr>
        <w:keepNext w:val="0"/>
        <w:keepLines w:val="0"/>
        <w:pageBreakBefore w:val="0"/>
        <w:widowControl w:val="0"/>
        <w:kinsoku/>
        <w:wordWrap/>
        <w:overflowPunct/>
        <w:topLinePunct w:val="0"/>
        <w:autoSpaceDE/>
        <w:autoSpaceDN/>
        <w:bidi w:val="0"/>
        <w:adjustRightInd/>
        <w:snapToGrid/>
        <w:spacing w:line="360" w:lineRule="auto"/>
        <w:ind w:left="-244" w:firstLine="643" w:firstLineChars="200"/>
        <w:textAlignment w:val="auto"/>
        <w:rPr>
          <w:rFonts w:ascii="仿宋" w:hAnsi="仿宋" w:eastAsia="仿宋"/>
          <w:b/>
          <w:sz w:val="32"/>
          <w:szCs w:val="32"/>
        </w:rPr>
      </w:pPr>
      <w:r>
        <w:rPr>
          <w:rFonts w:hint="eastAsia" w:ascii="仿宋" w:hAnsi="仿宋" w:eastAsia="仿宋"/>
          <w:b/>
          <w:sz w:val="32"/>
          <w:szCs w:val="32"/>
        </w:rPr>
        <w:t>1.专业核心课</w:t>
      </w:r>
    </w:p>
    <w:tbl>
      <w:tblPr>
        <w:tblStyle w:val="2"/>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49"/>
        <w:gridCol w:w="5470"/>
        <w:gridCol w:w="1396"/>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shd w:val="clear" w:color="auto" w:fill="auto"/>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序号</w:t>
            </w:r>
          </w:p>
        </w:tc>
        <w:tc>
          <w:tcPr>
            <w:tcW w:w="649"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课程</w:t>
            </w:r>
            <w:r>
              <w:rPr>
                <w:rFonts w:ascii="仿宋" w:hAnsi="仿宋" w:eastAsia="仿宋"/>
                <w:sz w:val="24"/>
                <w:szCs w:val="24"/>
              </w:rPr>
              <w:t>名称</w:t>
            </w:r>
          </w:p>
        </w:tc>
        <w:tc>
          <w:tcPr>
            <w:tcW w:w="5470"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课程目标</w:t>
            </w:r>
          </w:p>
        </w:tc>
        <w:tc>
          <w:tcPr>
            <w:tcW w:w="1396"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主要</w:t>
            </w:r>
            <w:r>
              <w:rPr>
                <w:rFonts w:ascii="仿宋" w:hAnsi="仿宋" w:eastAsia="仿宋"/>
                <w:sz w:val="24"/>
                <w:szCs w:val="24"/>
              </w:rPr>
              <w:t>教学内容和要求</w:t>
            </w:r>
          </w:p>
        </w:tc>
        <w:tc>
          <w:tcPr>
            <w:tcW w:w="623" w:type="dxa"/>
            <w:shd w:val="clear" w:color="auto" w:fill="auto"/>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参考</w:t>
            </w:r>
            <w:r>
              <w:rPr>
                <w:rFonts w:ascii="仿宋" w:hAnsi="仿宋" w:eastAsia="仿宋"/>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2" w:hRule="atLeast"/>
        </w:trPr>
        <w:tc>
          <w:tcPr>
            <w:tcW w:w="456"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1</w:t>
            </w:r>
          </w:p>
        </w:tc>
        <w:tc>
          <w:tcPr>
            <w:tcW w:w="649"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电子商务</w:t>
            </w:r>
            <w:r>
              <w:rPr>
                <w:rFonts w:ascii="仿宋" w:hAnsi="仿宋" w:eastAsia="仿宋"/>
                <w:sz w:val="24"/>
                <w:szCs w:val="24"/>
              </w:rPr>
              <w:t>基础</w:t>
            </w:r>
          </w:p>
        </w:tc>
        <w:tc>
          <w:tcPr>
            <w:tcW w:w="5470" w:type="dxa"/>
            <w:shd w:val="clear" w:color="auto" w:fill="auto"/>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通过本课程的学习，让学生知道电子商务的基本模式: B2C 电子商务、C2C电子商务、B2B电子商务以及这几种模式的代表性网络平台;懂得电子商务的标准、电子商务相关法律法规、电子商务支付、电子商务物流等基础知识;明白电子商务的安全及风险;了解网络创业相关知识。</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能熟练使用互联网及一些常用工具;会熟练使用网上银行、第三方支付工具等电子支付工具;能使用目前流行的各种平台进行网上开店并进行网店管理运营;能熟练使用博客、论坛、即时聊天工具、搜索引擎等开展网络营销。</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通过理论、实训结合模式教学，重视以学生为中心，鼓励学生通过动手实践来探索，实现教与学的有机统一；通过该课程各项目实训，使学生掌握</w:t>
            </w:r>
            <w:r>
              <w:rPr>
                <w:rFonts w:hint="eastAsia" w:ascii="仿宋" w:hAnsi="仿宋" w:eastAsia="仿宋"/>
                <w:sz w:val="24"/>
                <w:szCs w:val="24"/>
                <w:lang w:eastAsia="zh-CN"/>
              </w:rPr>
              <w:t>电子商务知识</w:t>
            </w:r>
            <w:r>
              <w:rPr>
                <w:rFonts w:hint="eastAsia" w:ascii="仿宋" w:hAnsi="仿宋" w:eastAsia="仿宋"/>
                <w:sz w:val="24"/>
                <w:szCs w:val="24"/>
              </w:rPr>
              <w:t>，初步具有资料查阅、信息处理能力，具有一定的沟通、交流的能力；通过教学实训过程中创新方法的训练，培养学生提出问题、独立分析问题、解决问题和技术创新的能力。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学生应具有较高的信息技术素质、对网络环境能敏锐体察;能用心尊重他人、不断激励自己;乐于团队合作、善于整合资源;善于表达沟通、用于企业实践、注重学以致用;及时适应环境变化、不断开拓创新。</w:t>
            </w:r>
          </w:p>
        </w:tc>
        <w:tc>
          <w:tcPr>
            <w:tcW w:w="1396" w:type="dxa"/>
            <w:shd w:val="clear" w:color="auto" w:fill="auto"/>
          </w:tcPr>
          <w:p>
            <w:pPr>
              <w:keepNext w:val="0"/>
              <w:keepLines w:val="0"/>
              <w:pageBreakBefore w:val="0"/>
              <w:wordWrap/>
              <w:overflowPunct/>
              <w:topLinePunct w:val="0"/>
              <w:bidi w:val="0"/>
              <w:ind w:firstLine="120" w:firstLineChars="50"/>
              <w:textAlignment w:val="auto"/>
              <w:rPr>
                <w:rFonts w:ascii="仿宋" w:hAnsi="仿宋" w:eastAsia="仿宋"/>
                <w:sz w:val="24"/>
                <w:szCs w:val="24"/>
              </w:rPr>
            </w:pPr>
            <w:r>
              <w:rPr>
                <w:rFonts w:hint="eastAsia" w:ascii="仿宋" w:hAnsi="仿宋" w:eastAsia="仿宋"/>
                <w:sz w:val="24"/>
                <w:szCs w:val="24"/>
              </w:rPr>
              <w:t>了解</w:t>
            </w:r>
            <w:r>
              <w:rPr>
                <w:rFonts w:ascii="仿宋" w:hAnsi="仿宋" w:eastAsia="仿宋"/>
                <w:sz w:val="24"/>
                <w:szCs w:val="24"/>
              </w:rPr>
              <w:t>电子商务相关的法律法规、行业政策和网络安全知识</w:t>
            </w:r>
            <w:r>
              <w:rPr>
                <w:rFonts w:hint="eastAsia" w:ascii="仿宋" w:hAnsi="仿宋" w:eastAsia="仿宋"/>
                <w:sz w:val="24"/>
                <w:szCs w:val="24"/>
              </w:rPr>
              <w:t>；</w:t>
            </w:r>
            <w:r>
              <w:rPr>
                <w:rFonts w:ascii="仿宋" w:hAnsi="仿宋" w:eastAsia="仿宋"/>
                <w:sz w:val="24"/>
                <w:szCs w:val="24"/>
              </w:rPr>
              <w:t>了解网络</w:t>
            </w:r>
            <w:r>
              <w:rPr>
                <w:rFonts w:hint="eastAsia" w:ascii="仿宋" w:hAnsi="仿宋" w:eastAsia="仿宋"/>
                <w:sz w:val="24"/>
                <w:szCs w:val="24"/>
              </w:rPr>
              <w:t>零售</w:t>
            </w:r>
            <w:r>
              <w:rPr>
                <w:rFonts w:ascii="仿宋" w:hAnsi="仿宋" w:eastAsia="仿宋"/>
                <w:sz w:val="24"/>
                <w:szCs w:val="24"/>
              </w:rPr>
              <w:t>市场的基本特点，电子商务B2B、B2C、C2C等典型电子商务运营模式；掌握网络零售的主要交易流程，能进行网络商情信息的处理加工；熟悉网上隐含和第三方支付平台业务；能应用电子商务平台进行网上商店的搭建和日常商务交易处理</w:t>
            </w:r>
            <w:r>
              <w:rPr>
                <w:rFonts w:hint="eastAsia" w:ascii="仿宋" w:hAnsi="仿宋" w:eastAsia="仿宋"/>
                <w:sz w:val="24"/>
                <w:szCs w:val="24"/>
              </w:rPr>
              <w:t>。</w:t>
            </w:r>
          </w:p>
        </w:tc>
        <w:tc>
          <w:tcPr>
            <w:tcW w:w="623"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2</w:t>
            </w:r>
          </w:p>
        </w:tc>
        <w:tc>
          <w:tcPr>
            <w:tcW w:w="649"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网页设计</w:t>
            </w:r>
          </w:p>
        </w:tc>
        <w:tc>
          <w:tcPr>
            <w:tcW w:w="5470" w:type="dxa"/>
            <w:shd w:val="clear" w:color="auto" w:fill="auto"/>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本课程的教学内容由基础模块、职业模块、拓展模块三个部分构成。</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（1）基础模块是计算机专业必修的基础性内容和应该达到的基本要求。</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（2）职业模块是为适应专业的需要而指定选修的内容，本模块是学生完成基础模块学习的同时，为了激发学生的专业学习兴趣而设置的训练模块。</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（3）拓展模块是为满足学生个性发展和拓展学习而推荐的选修内容，不做学时安排，可根据学生的能力和兴趣爱好安排。</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对知识的教学要求分为了解、理解和掌握三个层次</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sz w:val="24"/>
                <w:szCs w:val="24"/>
              </w:rPr>
              <w:t>了解：指对知识有感性的、初步的认识；能对学习过的知识进行复述和辨认。</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理解：指对基本概念、基本知识有一定的理性认识，能用正确的语言进行叙述和解释。</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sz w:val="24"/>
                <w:szCs w:val="24"/>
              </w:rPr>
              <w:t>掌握：在理解的基础上，能够解决一些简单的、与所学知识相类似的应用问题。</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会：指能够运用所学的知识技能进行独立操作。</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熟练：指完成操作时，动作正确，连贯娴熟，并且能够根据实际情况修正自己的操作，以适应特殊的装置或满足具体情景的需要。</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具有较好的计算机操作习惯；认真、踏实、团结协作的职业精神；培养学生勇于创新、敬业乐业的工作作风；具有较好的质量意识、安全生产意识</w:t>
            </w:r>
          </w:p>
        </w:tc>
        <w:tc>
          <w:tcPr>
            <w:tcW w:w="1396" w:type="dxa"/>
            <w:shd w:val="clear" w:color="auto" w:fill="auto"/>
          </w:tcPr>
          <w:p>
            <w:pPr>
              <w:keepNext w:val="0"/>
              <w:keepLines w:val="0"/>
              <w:pageBreakBefore w:val="0"/>
              <w:wordWrap/>
              <w:overflowPunct/>
              <w:topLinePunct w:val="0"/>
              <w:bidi w:val="0"/>
              <w:textAlignment w:val="auto"/>
              <w:rPr>
                <w:rFonts w:ascii="仿宋" w:hAnsi="仿宋" w:eastAsia="仿宋"/>
                <w:sz w:val="24"/>
                <w:szCs w:val="24"/>
              </w:rPr>
            </w:pPr>
            <w:r>
              <w:rPr>
                <w:rFonts w:hint="eastAsia" w:ascii="仿宋" w:hAnsi="仿宋" w:eastAsia="仿宋"/>
                <w:sz w:val="24"/>
                <w:szCs w:val="24"/>
              </w:rPr>
              <w:t xml:space="preserve"> 了解网站页面布局特点及不同页面布局所适用的范围；了解电子商务网站的特点和发展趋势；能使用平面设计软件，按照制作流程完成网站效果图的制作；能根据网站内容，合理选择设计风格与页面布局；会使用配色软件为网站选择配色方案，使网站整体风格适应网站内容。</w:t>
            </w:r>
          </w:p>
        </w:tc>
        <w:tc>
          <w:tcPr>
            <w:tcW w:w="623"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3</w:t>
            </w:r>
          </w:p>
        </w:tc>
        <w:tc>
          <w:tcPr>
            <w:tcW w:w="649"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商品拍摄与</w:t>
            </w:r>
          </w:p>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图片处理</w:t>
            </w:r>
          </w:p>
        </w:tc>
        <w:tc>
          <w:tcPr>
            <w:tcW w:w="5470" w:type="dxa"/>
            <w:shd w:val="clear" w:color="auto" w:fill="auto"/>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通过学习，使学生掌握网店商品拍摄的技巧，为培养学生商品采编和网店美工职业能力奠定基础。</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（1）掌握光的特性，会正确布光。</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（2）掌握拍摄摆放与构图技巧。</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（3）掌握不同材质商品的拍摄技巧</w:t>
            </w:r>
            <w:r>
              <w:rPr>
                <w:rFonts w:hint="eastAsia" w:ascii="仿宋" w:hAnsi="仿宋" w:eastAsia="仿宋"/>
                <w:sz w:val="24"/>
                <w:szCs w:val="24"/>
                <w:lang w:eastAsia="zh-CN"/>
              </w:rPr>
              <w:t>及图片处理</w:t>
            </w:r>
            <w:r>
              <w:rPr>
                <w:rFonts w:hint="eastAsia" w:ascii="仿宋" w:hAnsi="仿宋" w:eastAsia="仿宋"/>
                <w:sz w:val="24"/>
                <w:szCs w:val="24"/>
              </w:rPr>
              <w:t>。</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（4）培养学生的审美意识和摄影造型的创作能力。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通过学习各种常用摄影器材和摄影的基本技能和照片评析，</w:t>
            </w:r>
            <w:r>
              <w:rPr>
                <w:rFonts w:hint="eastAsia" w:ascii="仿宋" w:hAnsi="仿宋" w:eastAsia="仿宋"/>
                <w:sz w:val="24"/>
                <w:szCs w:val="24"/>
              </w:rPr>
              <w:t>在学习过程中注意理论联系实际，注重实际技能的培养。能将艺术形式和所制作的内容达到完整统一。</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通过理论、实训结合模式教学，重视以学生为中心，鼓励学生通过动手实践来探索，实现教与学的有机统一；通过该课程各项目实训，使学生掌握</w:t>
            </w:r>
            <w:r>
              <w:rPr>
                <w:rFonts w:hint="eastAsia" w:ascii="仿宋" w:hAnsi="仿宋" w:eastAsia="仿宋"/>
                <w:sz w:val="24"/>
                <w:szCs w:val="24"/>
                <w:lang w:eastAsia="zh-CN"/>
              </w:rPr>
              <w:t>商品拍摄的技巧及图片处理的方法</w:t>
            </w:r>
            <w:r>
              <w:rPr>
                <w:rFonts w:hint="eastAsia" w:ascii="仿宋" w:hAnsi="仿宋" w:eastAsia="仿宋"/>
                <w:sz w:val="24"/>
                <w:szCs w:val="24"/>
              </w:rPr>
              <w:t>，初步具有资料查阅、信息处理能力，具有一定的沟通、交流的能力；通过教学实训过程中创新方法的训练，培养学生提出问题、独立分析问题、解决问题和技术创新的能力。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有较好的</w:t>
            </w:r>
            <w:r>
              <w:rPr>
                <w:rFonts w:hint="eastAsia" w:ascii="仿宋" w:hAnsi="仿宋" w:eastAsia="仿宋"/>
                <w:sz w:val="24"/>
                <w:szCs w:val="24"/>
                <w:lang w:eastAsia="zh-CN"/>
              </w:rPr>
              <w:t>摄影</w:t>
            </w:r>
            <w:r>
              <w:rPr>
                <w:rFonts w:hint="eastAsia" w:ascii="仿宋" w:hAnsi="仿宋" w:eastAsia="仿宋"/>
                <w:sz w:val="24"/>
                <w:szCs w:val="24"/>
              </w:rPr>
              <w:t>职业习惯；认真、踏实、团结协作的职业精神；培养学生勇于创新、敬业乐业的工作作风；具有较好的质量意识、安全生产意识。</w:t>
            </w:r>
          </w:p>
          <w:p>
            <w:pPr>
              <w:keepNext w:val="0"/>
              <w:keepLines w:val="0"/>
              <w:pageBreakBefore w:val="0"/>
              <w:wordWrap/>
              <w:overflowPunct/>
              <w:topLinePunct w:val="0"/>
              <w:bidi w:val="0"/>
              <w:jc w:val="left"/>
              <w:textAlignment w:val="auto"/>
              <w:rPr>
                <w:rFonts w:hint="eastAsia" w:ascii="仿宋" w:hAnsi="仿宋" w:eastAsia="仿宋"/>
                <w:sz w:val="24"/>
                <w:szCs w:val="24"/>
              </w:rPr>
            </w:pPr>
          </w:p>
        </w:tc>
        <w:tc>
          <w:tcPr>
            <w:tcW w:w="1396" w:type="dxa"/>
            <w:shd w:val="clear" w:color="auto" w:fill="auto"/>
          </w:tcPr>
          <w:p>
            <w:pPr>
              <w:keepNext w:val="0"/>
              <w:keepLines w:val="0"/>
              <w:pageBreakBefore w:val="0"/>
              <w:wordWrap/>
              <w:overflowPunct/>
              <w:topLinePunct w:val="0"/>
              <w:bidi w:val="0"/>
              <w:ind w:firstLine="120" w:firstLineChars="50"/>
              <w:textAlignment w:val="auto"/>
              <w:rPr>
                <w:rFonts w:ascii="仿宋" w:hAnsi="仿宋" w:eastAsia="仿宋"/>
                <w:sz w:val="24"/>
                <w:szCs w:val="24"/>
              </w:rPr>
            </w:pPr>
            <w:r>
              <w:rPr>
                <w:rFonts w:hint="eastAsia" w:ascii="仿宋" w:hAnsi="仿宋" w:eastAsia="仿宋"/>
                <w:sz w:val="24"/>
                <w:szCs w:val="24"/>
              </w:rPr>
              <w:t>了解</w:t>
            </w:r>
            <w:r>
              <w:rPr>
                <w:rFonts w:ascii="仿宋" w:hAnsi="仿宋" w:eastAsia="仿宋"/>
                <w:sz w:val="24"/>
                <w:szCs w:val="24"/>
              </w:rPr>
              <w:t>商品E化工作职责；能根据拍摄要求调试相机，</w:t>
            </w:r>
            <w:r>
              <w:rPr>
                <w:rFonts w:hint="eastAsia" w:ascii="仿宋" w:hAnsi="仿宋" w:eastAsia="仿宋"/>
                <w:sz w:val="24"/>
                <w:szCs w:val="24"/>
              </w:rPr>
              <w:t>拍摄</w:t>
            </w:r>
            <w:r>
              <w:rPr>
                <w:rFonts w:ascii="仿宋" w:hAnsi="仿宋" w:eastAsia="仿宋"/>
                <w:sz w:val="24"/>
                <w:szCs w:val="24"/>
              </w:rPr>
              <w:t>出清晰地体现商品</w:t>
            </w:r>
            <w:r>
              <w:rPr>
                <w:rFonts w:hint="eastAsia" w:ascii="仿宋" w:hAnsi="仿宋" w:eastAsia="仿宋"/>
                <w:sz w:val="24"/>
                <w:szCs w:val="24"/>
              </w:rPr>
              <w:t>卖点</w:t>
            </w:r>
            <w:r>
              <w:rPr>
                <w:rFonts w:ascii="仿宋" w:hAnsi="仿宋" w:eastAsia="仿宋"/>
                <w:sz w:val="24"/>
                <w:szCs w:val="24"/>
              </w:rPr>
              <w:t>的</w:t>
            </w:r>
            <w:r>
              <w:rPr>
                <w:rFonts w:hint="eastAsia" w:ascii="仿宋" w:hAnsi="仿宋" w:eastAsia="仿宋"/>
                <w:sz w:val="24"/>
                <w:szCs w:val="24"/>
              </w:rPr>
              <w:t>照片</w:t>
            </w:r>
            <w:r>
              <w:rPr>
                <w:rFonts w:ascii="仿宋" w:hAnsi="仿宋" w:eastAsia="仿宋"/>
                <w:sz w:val="24"/>
                <w:szCs w:val="24"/>
              </w:rPr>
              <w:t>；</w:t>
            </w:r>
            <w:r>
              <w:rPr>
                <w:rFonts w:hint="eastAsia" w:ascii="仿宋" w:hAnsi="仿宋" w:eastAsia="仿宋"/>
                <w:sz w:val="24"/>
                <w:szCs w:val="24"/>
              </w:rPr>
              <w:t>能正确</w:t>
            </w:r>
            <w:r>
              <w:rPr>
                <w:rFonts w:ascii="仿宋" w:hAnsi="仿宋" w:eastAsia="仿宋"/>
                <w:sz w:val="24"/>
                <w:szCs w:val="24"/>
              </w:rPr>
              <w:t>展示商品，形成商品详情页</w:t>
            </w:r>
            <w:r>
              <w:rPr>
                <w:rFonts w:hint="eastAsia" w:ascii="仿宋" w:hAnsi="仿宋" w:eastAsia="仿宋"/>
                <w:sz w:val="24"/>
                <w:szCs w:val="24"/>
              </w:rPr>
              <w:t>；</w:t>
            </w:r>
            <w:r>
              <w:rPr>
                <w:rFonts w:ascii="仿宋" w:hAnsi="仿宋" w:eastAsia="仿宋"/>
                <w:sz w:val="24"/>
                <w:szCs w:val="24"/>
              </w:rPr>
              <w:t>掌握促销</w:t>
            </w:r>
            <w:r>
              <w:rPr>
                <w:rFonts w:hint="eastAsia" w:ascii="仿宋" w:hAnsi="仿宋" w:eastAsia="仿宋"/>
                <w:sz w:val="24"/>
                <w:szCs w:val="24"/>
              </w:rPr>
              <w:t>图</w:t>
            </w:r>
            <w:r>
              <w:rPr>
                <w:rFonts w:ascii="仿宋" w:hAnsi="仿宋" w:eastAsia="仿宋"/>
                <w:sz w:val="24"/>
                <w:szCs w:val="24"/>
              </w:rPr>
              <w:t>设计制作相关知识，能使用设计类工具软件制作</w:t>
            </w:r>
            <w:r>
              <w:rPr>
                <w:rFonts w:hint="eastAsia" w:ascii="仿宋" w:hAnsi="仿宋" w:eastAsia="仿宋"/>
                <w:sz w:val="24"/>
                <w:szCs w:val="24"/>
              </w:rPr>
              <w:t>商品</w:t>
            </w:r>
            <w:r>
              <w:rPr>
                <w:rFonts w:ascii="仿宋" w:hAnsi="仿宋" w:eastAsia="仿宋"/>
                <w:sz w:val="24"/>
                <w:szCs w:val="24"/>
              </w:rPr>
              <w:t>促销信息，突出商品卖点</w:t>
            </w:r>
            <w:r>
              <w:rPr>
                <w:rFonts w:hint="eastAsia" w:ascii="仿宋" w:hAnsi="仿宋" w:eastAsia="仿宋"/>
                <w:sz w:val="24"/>
                <w:szCs w:val="24"/>
              </w:rPr>
              <w:t>。</w:t>
            </w:r>
          </w:p>
        </w:tc>
        <w:tc>
          <w:tcPr>
            <w:tcW w:w="623"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4</w:t>
            </w:r>
          </w:p>
        </w:tc>
        <w:tc>
          <w:tcPr>
            <w:tcW w:w="649"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电子商务</w:t>
            </w:r>
            <w:r>
              <w:rPr>
                <w:rFonts w:ascii="仿宋" w:hAnsi="仿宋" w:eastAsia="仿宋"/>
                <w:sz w:val="24"/>
                <w:szCs w:val="24"/>
              </w:rPr>
              <w:t>物流</w:t>
            </w:r>
          </w:p>
        </w:tc>
        <w:tc>
          <w:tcPr>
            <w:tcW w:w="5470" w:type="dxa"/>
            <w:shd w:val="clear" w:color="auto" w:fill="auto"/>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掌握电子商务与现代物流知识；掌握主要电子商务物流技术；掌握电子商务下的供应链管理知识；掌握企业采购与供应物流管理知识；掌握电子商务下生产物流计划与控制知识；掌握现代销售与逆向物流管理知识；掌握仓储管理与库存控制、保管原则等知识；了解搬运装卸与运输、包装合理化知识；掌握电子商务配送与配送中心知识；了解现代物流运作模式知识；了解物流服务管理流程，理解物流服务管理原则。</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能够识别包装标志，能够选用合适的材料包装快递商品；能够完成网上发货操作和退换货操作；熟悉物流的基本流程；能够给客户提供良好的物流方面的客户服务；能够对快递公司进行比较选择；熟悉供应链管理和相关信息技术。</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对网站内容编辑的学习兴趣、爱好，养成自主学习与探究学习的良好习惯，培养基本的专业学习能力；通过该课程任务学习，使学生经历基本编辑－策划－营销活动的流程，以及教学实训过程中创新方法的训练，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培养勇于创新、吃苦耐劳的精神，具有团队合作能力，形成客户至上的服务理念，养成善于观察思考、精研业务、认真工作的习惯，具有环保、节能和安全意识。</w:t>
            </w:r>
          </w:p>
        </w:tc>
        <w:tc>
          <w:tcPr>
            <w:tcW w:w="1396" w:type="dxa"/>
            <w:shd w:val="clear" w:color="auto" w:fill="auto"/>
          </w:tcPr>
          <w:p>
            <w:pPr>
              <w:keepNext w:val="0"/>
              <w:keepLines w:val="0"/>
              <w:pageBreakBefore w:val="0"/>
              <w:wordWrap/>
              <w:overflowPunct/>
              <w:topLinePunct w:val="0"/>
              <w:bidi w:val="0"/>
              <w:ind w:firstLine="120" w:firstLineChars="50"/>
              <w:textAlignment w:val="auto"/>
              <w:rPr>
                <w:rFonts w:ascii="仿宋" w:hAnsi="仿宋" w:eastAsia="仿宋"/>
                <w:sz w:val="24"/>
                <w:szCs w:val="24"/>
              </w:rPr>
            </w:pPr>
            <w:r>
              <w:rPr>
                <w:rFonts w:hint="eastAsia" w:ascii="仿宋" w:hAnsi="仿宋" w:eastAsia="仿宋"/>
                <w:sz w:val="24"/>
                <w:szCs w:val="24"/>
              </w:rPr>
              <w:t>了解</w:t>
            </w:r>
            <w:r>
              <w:rPr>
                <w:rFonts w:ascii="仿宋" w:hAnsi="仿宋" w:eastAsia="仿宋"/>
                <w:sz w:val="24"/>
                <w:szCs w:val="24"/>
              </w:rPr>
              <w:t>电子商务物流中仓储配送的工作职责</w:t>
            </w:r>
            <w:r>
              <w:rPr>
                <w:rFonts w:hint="eastAsia" w:ascii="仿宋" w:hAnsi="仿宋" w:eastAsia="仿宋"/>
                <w:sz w:val="24"/>
                <w:szCs w:val="24"/>
              </w:rPr>
              <w:t>；</w:t>
            </w:r>
            <w:r>
              <w:rPr>
                <w:rFonts w:ascii="仿宋" w:hAnsi="仿宋" w:eastAsia="仿宋"/>
                <w:sz w:val="24"/>
                <w:szCs w:val="24"/>
              </w:rPr>
              <w:t>掌握仓储管理和配送系统的操作方法，能对合乎的网络叮当进行处理；能按照安全规范，熟练使用各种包装设备，准确迅速地完成物品的包装、封装等基本操作；</w:t>
            </w:r>
          </w:p>
          <w:p>
            <w:pPr>
              <w:keepNext w:val="0"/>
              <w:keepLines w:val="0"/>
              <w:pageBreakBefore w:val="0"/>
              <w:wordWrap/>
              <w:overflowPunct/>
              <w:topLinePunct w:val="0"/>
              <w:bidi w:val="0"/>
              <w:textAlignment w:val="auto"/>
              <w:rPr>
                <w:rFonts w:ascii="仿宋" w:hAnsi="仿宋" w:eastAsia="仿宋"/>
                <w:sz w:val="24"/>
                <w:szCs w:val="24"/>
              </w:rPr>
            </w:pPr>
            <w:r>
              <w:rPr>
                <w:rFonts w:hint="eastAsia" w:ascii="仿宋" w:hAnsi="仿宋" w:eastAsia="仿宋"/>
                <w:sz w:val="24"/>
                <w:szCs w:val="24"/>
              </w:rPr>
              <w:t>能对</w:t>
            </w:r>
            <w:r>
              <w:rPr>
                <w:rFonts w:ascii="仿宋" w:hAnsi="仿宋" w:eastAsia="仿宋"/>
                <w:sz w:val="24"/>
                <w:szCs w:val="24"/>
              </w:rPr>
              <w:t>单据进行管理与跟踪，合理安排退换货流程</w:t>
            </w:r>
            <w:r>
              <w:rPr>
                <w:rFonts w:hint="eastAsia" w:ascii="仿宋" w:hAnsi="仿宋" w:eastAsia="仿宋"/>
                <w:sz w:val="24"/>
                <w:szCs w:val="24"/>
              </w:rPr>
              <w:t>。</w:t>
            </w:r>
          </w:p>
        </w:tc>
        <w:tc>
          <w:tcPr>
            <w:tcW w:w="623"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5</w:t>
            </w:r>
          </w:p>
        </w:tc>
        <w:tc>
          <w:tcPr>
            <w:tcW w:w="649"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电子商务客户服务</w:t>
            </w:r>
          </w:p>
        </w:tc>
        <w:tc>
          <w:tcPr>
            <w:tcW w:w="5470" w:type="dxa"/>
            <w:shd w:val="clear" w:color="auto" w:fill="auto"/>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学习网络客服的基础知识和网络客服技巧，掌握网络客服岗位的基本技能，具备网络客服的基本素养；掌握客服的工作流程，做好售前知识储备，流程培训和准备；掌握客服沟通技巧；熟练应用各种客户关系管理工具及方法对客户进行管理和维护。</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能够使用网络工具友好地与客户进行沟通；能够在线接待不同的客户；能够处理商品订单打包发送、售后服务工作；能够较好的维护客户关系</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理论、实训结合模式教学，重视以学生为中心，鼓励学生通过动手实践来探索，实现教与学的有机统一；通过该课程各项目实训，学生能够使用网络工具友好地与客户进行沟通能够在线接待不同的客户；能够在线接待不同的客户；能够处理商品订单打包发送、售后服务工作；能够较好的维护客户关系。</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培养学生爱岗敬业的精神，树立良好的学生职业形象；培养学生在客户接待等工作中热情、友善地与客户交流；养成顾客至上及诚信的服务宗旨。</w:t>
            </w:r>
          </w:p>
          <w:p>
            <w:pPr>
              <w:keepNext w:val="0"/>
              <w:keepLines w:val="0"/>
              <w:pageBreakBefore w:val="0"/>
              <w:wordWrap/>
              <w:overflowPunct/>
              <w:topLinePunct w:val="0"/>
              <w:bidi w:val="0"/>
              <w:jc w:val="center"/>
              <w:textAlignment w:val="auto"/>
              <w:rPr>
                <w:rFonts w:hint="eastAsia" w:ascii="仿宋" w:hAnsi="仿宋" w:eastAsia="仿宋"/>
                <w:sz w:val="24"/>
                <w:szCs w:val="24"/>
              </w:rPr>
            </w:pPr>
          </w:p>
        </w:tc>
        <w:tc>
          <w:tcPr>
            <w:tcW w:w="1396" w:type="dxa"/>
            <w:shd w:val="clear" w:color="auto" w:fill="auto"/>
          </w:tcPr>
          <w:p>
            <w:pPr>
              <w:keepNext w:val="0"/>
              <w:keepLines w:val="0"/>
              <w:pageBreakBefore w:val="0"/>
              <w:wordWrap/>
              <w:overflowPunct/>
              <w:topLinePunct w:val="0"/>
              <w:bidi w:val="0"/>
              <w:ind w:firstLine="120" w:firstLineChars="50"/>
              <w:textAlignment w:val="auto"/>
              <w:rPr>
                <w:rFonts w:ascii="仿宋" w:hAnsi="仿宋" w:eastAsia="仿宋"/>
                <w:sz w:val="24"/>
                <w:szCs w:val="24"/>
              </w:rPr>
            </w:pPr>
            <w:r>
              <w:rPr>
                <w:rFonts w:hint="eastAsia" w:ascii="仿宋" w:hAnsi="仿宋" w:eastAsia="仿宋"/>
                <w:sz w:val="24"/>
                <w:szCs w:val="24"/>
              </w:rPr>
              <w:t>了解</w:t>
            </w:r>
            <w:r>
              <w:rPr>
                <w:rFonts w:ascii="仿宋" w:hAnsi="仿宋" w:eastAsia="仿宋"/>
                <w:sz w:val="24"/>
                <w:szCs w:val="24"/>
              </w:rPr>
              <w:t>产品和网购流程知识，电商客服各种业务类型的工作要求以及接地啊、沟通等方面的知识；掌握电商客服的专业服务用语和礼仪；能正确恢复客户喜讯，有效处理客户投诉；会准确分析客户需求，针对客户需求给予满意的解决方案</w:t>
            </w:r>
            <w:r>
              <w:rPr>
                <w:rFonts w:hint="eastAsia" w:ascii="仿宋" w:hAnsi="仿宋" w:eastAsia="仿宋"/>
                <w:sz w:val="24"/>
                <w:szCs w:val="24"/>
              </w:rPr>
              <w:t>。</w:t>
            </w:r>
          </w:p>
        </w:tc>
        <w:tc>
          <w:tcPr>
            <w:tcW w:w="623"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6</w:t>
            </w:r>
          </w:p>
        </w:tc>
        <w:tc>
          <w:tcPr>
            <w:tcW w:w="649"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网络营销实务</w:t>
            </w:r>
          </w:p>
        </w:tc>
        <w:tc>
          <w:tcPr>
            <w:tcW w:w="5470" w:type="dxa"/>
            <w:shd w:val="clear" w:color="auto" w:fill="auto"/>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让学生了解并掌握网络营销的基本理论、基本方法，着重学习网络营销在解决实际问题中的应用能力。具体包括：</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sz w:val="24"/>
                <w:szCs w:val="24"/>
              </w:rPr>
              <w:t>了解有关网络营销的概念、熟悉网络营销基本方法及方式，掌握网络营销基本实质。</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了解网络市场调研的内容与结构，网络消费市场分析与报告撰写：如市场细分、定位以及商情分析等方面的知识，网络品牌的建设。</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sz w:val="24"/>
                <w:szCs w:val="24"/>
              </w:rPr>
              <w:t>掌握网络营销过程中各种网络工具的使用，并运用网络营销的组合策略进行营销推广等方面的知识。</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sz w:val="24"/>
                <w:szCs w:val="24"/>
              </w:rPr>
              <w:t>具有利用网络工具开展市场调研、收集处理商务信息、撰写调研报告的能力。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具有运用网络工具开展公关活动、进行公关策划的能力，如站点宣传策划、网络广告策划等。</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sz w:val="24"/>
                <w:szCs w:val="24"/>
              </w:rPr>
              <w:t>具有网络营销策略综合运用的能力。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4</w:t>
            </w:r>
            <w:r>
              <w:rPr>
                <w:rFonts w:hint="eastAsia" w:ascii="仿宋" w:hAnsi="仿宋" w:eastAsia="仿宋"/>
                <w:sz w:val="24"/>
                <w:szCs w:val="24"/>
                <w:lang w:eastAsia="zh-CN"/>
              </w:rPr>
              <w:t>）</w:t>
            </w:r>
            <w:r>
              <w:rPr>
                <w:rFonts w:hint="eastAsia" w:ascii="仿宋" w:hAnsi="仿宋" w:eastAsia="仿宋"/>
                <w:sz w:val="24"/>
                <w:szCs w:val="24"/>
              </w:rPr>
              <w:t>培养学生基本能力（学习能力、语言能力、信息能力、实践能力）、专业能力和发展能力（如公关能力、创新能力、管理能力）等。</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通过教、学、做一体化模式教学，培养学生对</w:t>
            </w:r>
            <w:r>
              <w:rPr>
                <w:rFonts w:hint="eastAsia" w:ascii="仿宋" w:hAnsi="仿宋" w:eastAsia="仿宋"/>
                <w:sz w:val="24"/>
                <w:szCs w:val="24"/>
                <w:lang w:eastAsia="zh-CN"/>
              </w:rPr>
              <w:t>网络营销</w:t>
            </w:r>
            <w:r>
              <w:rPr>
                <w:rFonts w:hint="eastAsia" w:ascii="仿宋" w:hAnsi="仿宋" w:eastAsia="仿宋"/>
                <w:sz w:val="24"/>
                <w:szCs w:val="24"/>
              </w:rPr>
              <w:t>的学习兴趣、爱好，养成自主学习与探究学习的良好习惯，培养基本的专业学习能力；通过该课程任务学习，使学生经历基本编辑－策划－营销活动的流程，以及教学实训过程中创新方法的训练，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培养学生爱岗敬业的精神，树立良好的学生职业形象；培养学生在</w:t>
            </w:r>
            <w:r>
              <w:rPr>
                <w:rFonts w:hint="eastAsia" w:ascii="仿宋" w:hAnsi="仿宋" w:eastAsia="仿宋"/>
                <w:sz w:val="24"/>
                <w:szCs w:val="24"/>
                <w:lang w:eastAsia="zh-CN"/>
              </w:rPr>
              <w:t>网络营销</w:t>
            </w:r>
            <w:r>
              <w:rPr>
                <w:rFonts w:hint="eastAsia" w:ascii="仿宋" w:hAnsi="仿宋" w:eastAsia="仿宋"/>
                <w:sz w:val="24"/>
                <w:szCs w:val="24"/>
              </w:rPr>
              <w:t>工作中热情、友善地与客户交流；养成顾客至上及诚信的服务宗旨。</w:t>
            </w:r>
          </w:p>
        </w:tc>
        <w:tc>
          <w:tcPr>
            <w:tcW w:w="1396" w:type="dxa"/>
            <w:shd w:val="clear" w:color="auto" w:fill="auto"/>
          </w:tcPr>
          <w:p>
            <w:pPr>
              <w:keepNext w:val="0"/>
              <w:keepLines w:val="0"/>
              <w:pageBreakBefore w:val="0"/>
              <w:wordWrap/>
              <w:overflowPunct/>
              <w:topLinePunct w:val="0"/>
              <w:bidi w:val="0"/>
              <w:ind w:firstLine="120" w:firstLineChars="50"/>
              <w:textAlignment w:val="auto"/>
              <w:rPr>
                <w:rFonts w:ascii="仿宋" w:hAnsi="仿宋" w:eastAsia="仿宋"/>
                <w:sz w:val="24"/>
                <w:szCs w:val="24"/>
              </w:rPr>
            </w:pPr>
            <w:r>
              <w:rPr>
                <w:rFonts w:hint="eastAsia" w:ascii="仿宋" w:hAnsi="仿宋" w:eastAsia="仿宋"/>
                <w:sz w:val="24"/>
                <w:szCs w:val="24"/>
              </w:rPr>
              <w:t>能选择恰当</w:t>
            </w:r>
            <w:r>
              <w:rPr>
                <w:rFonts w:ascii="仿宋" w:hAnsi="仿宋" w:eastAsia="仿宋"/>
                <w:sz w:val="24"/>
                <w:szCs w:val="24"/>
              </w:rPr>
              <w:t>的站外营销推广方法，正确操作相关工具软件，增加网站的流量；能根据第三方平台规范及特点</w:t>
            </w:r>
            <w:r>
              <w:rPr>
                <w:rFonts w:hint="eastAsia" w:ascii="仿宋" w:hAnsi="仿宋" w:eastAsia="仿宋"/>
                <w:sz w:val="24"/>
                <w:szCs w:val="24"/>
              </w:rPr>
              <w:t>，</w:t>
            </w:r>
            <w:r>
              <w:rPr>
                <w:rFonts w:ascii="仿宋" w:hAnsi="仿宋" w:eastAsia="仿宋"/>
                <w:sz w:val="24"/>
                <w:szCs w:val="24"/>
              </w:rPr>
              <w:t>选择适合自身的平台内部营销推广方法，正确操作后台；能根据网站营销的不同阶段，运用网站分析</w:t>
            </w:r>
            <w:r>
              <w:rPr>
                <w:rFonts w:hint="eastAsia" w:ascii="仿宋" w:hAnsi="仿宋" w:eastAsia="仿宋"/>
                <w:sz w:val="24"/>
                <w:szCs w:val="24"/>
              </w:rPr>
              <w:t>工具</w:t>
            </w:r>
            <w:r>
              <w:rPr>
                <w:rFonts w:ascii="仿宋" w:hAnsi="仿宋" w:eastAsia="仿宋"/>
                <w:sz w:val="24"/>
                <w:szCs w:val="24"/>
              </w:rPr>
              <w:t>检测网站指标的变化，实现检测推广效果的目的</w:t>
            </w:r>
            <w:r>
              <w:rPr>
                <w:rFonts w:hint="eastAsia" w:ascii="仿宋" w:hAnsi="仿宋" w:eastAsia="仿宋"/>
                <w:sz w:val="24"/>
                <w:szCs w:val="24"/>
              </w:rPr>
              <w:t>。</w:t>
            </w:r>
          </w:p>
        </w:tc>
        <w:tc>
          <w:tcPr>
            <w:tcW w:w="623"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7</w:t>
            </w:r>
          </w:p>
        </w:tc>
        <w:tc>
          <w:tcPr>
            <w:tcW w:w="649"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店铺运营</w:t>
            </w:r>
          </w:p>
        </w:tc>
        <w:tc>
          <w:tcPr>
            <w:tcW w:w="5470" w:type="dxa"/>
            <w:shd w:val="clear" w:color="auto" w:fill="auto"/>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本课程的学习，让学生认知不同网店平台的业务模式和特点；了解常见电商平台；熟悉好产品渠道的表现；了解产品定位的概念及作用；了解用户群定位的概念及作用。熟悉常见的商品构图方法；了解商品图片美化的技巧；了解商品图设计的方法；了解网店装修的基本步骤；了解视觉营销的基本元素；了解商品标题的撰写方法；熟悉详情页设计的基本思路；</w:t>
            </w:r>
            <w:r>
              <w:rPr>
                <w:rFonts w:hint="eastAsia" w:ascii="仿宋" w:hAnsi="仿宋" w:eastAsia="仿宋"/>
                <w:sz w:val="24"/>
                <w:szCs w:val="24"/>
              </w:rPr>
              <w:tab/>
            </w:r>
            <w:r>
              <w:rPr>
                <w:rFonts w:hint="eastAsia" w:ascii="仿宋" w:hAnsi="仿宋" w:eastAsia="仿宋"/>
                <w:sz w:val="24"/>
                <w:szCs w:val="24"/>
              </w:rPr>
              <w:t>熟悉上下架时间和橱窗推荐对商品排名的重要性；了解常见的站内免费引流方式；熟悉微博淘宝版的多种内容形式；了解微信营销内容编辑的方法；入库管理的认知；在库管理的认知；了解货物打包的方法；熟悉物流配送的流程。</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学习,让学生掌握电商平台选择的方法；熟练产品渠道选择的方法；熟悉网店产品定位的方法；掌握用户群定位的方法；掌握申请与开通网上店铺的方法；掌握网店不同类型图片的构图方法；掌握产品图片的处理与美化方法；掌握商品图设计方法；掌握店招、促销区的设计方法；掌握商品分类栏的设计方法；掌握自定义栏目的设计方法；熟悉商品标题常见的选词方法；掌握详情页内容的分类和设计技巧；掌握商品上下架时间和橱窗推荐的设置技巧；能够完成商品的最终发布；掌握淘宝客推广的方法；掌握直通车推广的方法；掌握其他常见方法流量导入的方式；掌握入库管理的要点；掌握在库管理的要点；掌握货物打包的具体步骤；掌握物流配送的基本流程。</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通过教、学、做一体化模式教学，培养学生对</w:t>
            </w:r>
            <w:r>
              <w:rPr>
                <w:rFonts w:hint="eastAsia" w:ascii="仿宋" w:hAnsi="仿宋" w:eastAsia="仿宋"/>
                <w:sz w:val="24"/>
                <w:szCs w:val="24"/>
                <w:lang w:eastAsia="zh-CN"/>
              </w:rPr>
              <w:t>网店运营</w:t>
            </w:r>
            <w:r>
              <w:rPr>
                <w:rFonts w:hint="eastAsia" w:ascii="仿宋" w:hAnsi="仿宋" w:eastAsia="仿宋"/>
                <w:sz w:val="24"/>
                <w:szCs w:val="24"/>
              </w:rPr>
              <w:t>的学习兴趣、爱好，养成自主学习与探究学习的良好习惯，培养基本的专业学习能力；通过该课程任务学习，使学生经历基本</w:t>
            </w:r>
            <w:r>
              <w:rPr>
                <w:rFonts w:hint="eastAsia" w:ascii="仿宋" w:hAnsi="仿宋" w:eastAsia="仿宋"/>
                <w:sz w:val="24"/>
                <w:szCs w:val="24"/>
                <w:lang w:eastAsia="zh-CN"/>
              </w:rPr>
              <w:t>开店</w:t>
            </w:r>
            <w:r>
              <w:rPr>
                <w:rFonts w:hint="eastAsia" w:ascii="仿宋" w:hAnsi="仿宋" w:eastAsia="仿宋"/>
                <w:sz w:val="24"/>
                <w:szCs w:val="24"/>
              </w:rPr>
              <w:t>－</w:t>
            </w:r>
            <w:r>
              <w:rPr>
                <w:rFonts w:hint="eastAsia" w:ascii="仿宋" w:hAnsi="仿宋" w:eastAsia="仿宋"/>
                <w:sz w:val="24"/>
                <w:szCs w:val="24"/>
                <w:lang w:eastAsia="zh-CN"/>
              </w:rPr>
              <w:t>装修</w:t>
            </w:r>
            <w:r>
              <w:rPr>
                <w:rFonts w:hint="eastAsia" w:ascii="仿宋" w:hAnsi="仿宋" w:eastAsia="仿宋"/>
                <w:sz w:val="24"/>
                <w:szCs w:val="24"/>
              </w:rPr>
              <w:t>－</w:t>
            </w:r>
            <w:r>
              <w:rPr>
                <w:rFonts w:hint="eastAsia" w:ascii="仿宋" w:hAnsi="仿宋" w:eastAsia="仿宋"/>
                <w:sz w:val="24"/>
                <w:szCs w:val="24"/>
                <w:lang w:eastAsia="zh-CN"/>
              </w:rPr>
              <w:t>运营</w:t>
            </w:r>
            <w:r>
              <w:rPr>
                <w:rFonts w:hint="eastAsia" w:ascii="仿宋" w:hAnsi="仿宋" w:eastAsia="仿宋"/>
                <w:sz w:val="24"/>
                <w:szCs w:val="24"/>
              </w:rPr>
              <w:t>活动的流程，以及教学实训过程中创新方法的训练，培养学生提出问题、独立分析问题、解决问题和创新的能力。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培养学生爱岗敬业的精神，树立良好的学生职业形象；培养学生在</w:t>
            </w:r>
            <w:r>
              <w:rPr>
                <w:rFonts w:hint="eastAsia" w:ascii="仿宋" w:hAnsi="仿宋" w:eastAsia="仿宋"/>
                <w:sz w:val="24"/>
                <w:szCs w:val="24"/>
                <w:lang w:eastAsia="zh-CN"/>
              </w:rPr>
              <w:t>网店运营</w:t>
            </w:r>
            <w:r>
              <w:rPr>
                <w:rFonts w:hint="eastAsia" w:ascii="仿宋" w:hAnsi="仿宋" w:eastAsia="仿宋"/>
                <w:sz w:val="24"/>
                <w:szCs w:val="24"/>
              </w:rPr>
              <w:t>工作中热情、友善地与客户交流；养成顾客至上及诚信的服务宗旨。</w:t>
            </w:r>
          </w:p>
          <w:p>
            <w:pPr>
              <w:keepNext w:val="0"/>
              <w:keepLines w:val="0"/>
              <w:pageBreakBefore w:val="0"/>
              <w:wordWrap/>
              <w:overflowPunct/>
              <w:topLinePunct w:val="0"/>
              <w:bidi w:val="0"/>
              <w:jc w:val="left"/>
              <w:textAlignment w:val="auto"/>
              <w:rPr>
                <w:rFonts w:hint="eastAsia" w:ascii="仿宋" w:hAnsi="仿宋" w:eastAsia="仿宋"/>
                <w:sz w:val="24"/>
                <w:szCs w:val="24"/>
              </w:rPr>
            </w:pPr>
          </w:p>
        </w:tc>
        <w:tc>
          <w:tcPr>
            <w:tcW w:w="1396" w:type="dxa"/>
            <w:shd w:val="clear" w:color="auto" w:fill="auto"/>
          </w:tcPr>
          <w:p>
            <w:pPr>
              <w:keepNext w:val="0"/>
              <w:keepLines w:val="0"/>
              <w:pageBreakBefore w:val="0"/>
              <w:wordWrap/>
              <w:overflowPunct/>
              <w:topLinePunct w:val="0"/>
              <w:bidi w:val="0"/>
              <w:ind w:firstLine="120" w:firstLineChars="50"/>
              <w:textAlignment w:val="auto"/>
              <w:rPr>
                <w:rFonts w:ascii="仿宋" w:hAnsi="仿宋" w:eastAsia="仿宋"/>
                <w:sz w:val="24"/>
                <w:szCs w:val="24"/>
              </w:rPr>
            </w:pPr>
            <w:r>
              <w:rPr>
                <w:rFonts w:hint="eastAsia" w:ascii="仿宋" w:hAnsi="仿宋" w:eastAsia="仿宋"/>
                <w:sz w:val="24"/>
                <w:szCs w:val="24"/>
              </w:rPr>
              <w:t>了解</w:t>
            </w:r>
            <w:r>
              <w:rPr>
                <w:rFonts w:ascii="仿宋" w:hAnsi="仿宋" w:eastAsia="仿宋"/>
                <w:sz w:val="24"/>
                <w:szCs w:val="24"/>
              </w:rPr>
              <w:t>网店运营的规范与流程，明确网店运营的核心工作内容；能独立完成网店整个交易过程；能美化网店页面，制作商品展示页面；能根据不同商品类型正确进行商品分类、编码等，提炼商品卖点；能根据网店运营目标，选择合适的网络营销工具，退关店铺，做好客户服务，实现交易</w:t>
            </w:r>
            <w:r>
              <w:rPr>
                <w:rFonts w:hint="eastAsia" w:ascii="仿宋" w:hAnsi="仿宋" w:eastAsia="仿宋"/>
                <w:sz w:val="24"/>
                <w:szCs w:val="24"/>
              </w:rPr>
              <w:t>。</w:t>
            </w:r>
          </w:p>
        </w:tc>
        <w:tc>
          <w:tcPr>
            <w:tcW w:w="623"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8</w:t>
            </w:r>
          </w:p>
        </w:tc>
        <w:tc>
          <w:tcPr>
            <w:tcW w:w="649"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网站内容编辑</w:t>
            </w:r>
          </w:p>
        </w:tc>
        <w:tc>
          <w:tcPr>
            <w:tcW w:w="5470" w:type="dxa"/>
            <w:shd w:val="clear" w:color="auto" w:fill="auto"/>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本课程的学习，能根据企业的要求，选择恰当的渠道及方法，高效采集信息，筛选有效信息，编辑用户需要的信息，引导用户参与互动，维护网站互动环境，遵守诚实守信、形成网络版权法律法规意识，尊重他人的知识产权，养成使用规范语言的习惯。</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（1）能根据主题，准确把握信息搜集的需要，并选择恰当的渠道、工具及方法，较精准快速获取有效的信息资源。</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（2）能根据工作需要，在繁杂的信息资源中，运用网站信息筛选标准，进行判断，筛选准确有效的信息，满足不同的需求，按照网站的信息分类规范，正确归类。</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（3）能按照网上商城网站信息编辑的规范要求，编辑首页信息、促销页面信息、软文信息及其他服务信息，满足用户的信息需求。</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（4）能根据网站互动要求，运用主流的互动形式，开展与网站用户的互动活动，维护互动活动页面中的信息，创造良好的互动环境，让用户满意。</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具有较强信息分析能力；具有较熟练内容编辑技能，能灵活运用平台发布信息；能够策划、宣传、促销等营销活动的能力。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对网站内容编辑的学习兴趣、爱好，养成自主学习与探究学习的良好习惯，培养基本的专业学习能力；通过该课程任务学习，使学生经历基本编辑－策划－营销活动的流程，以及教学实训过程中创新方法的训练，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具有较好的编辑职业习惯；认真、踏实、团结协作的职业精神；培养学生勇于创新、敬业乐业的工作作风；具有较好的质量意识、安全生产意识。</w:t>
            </w:r>
          </w:p>
        </w:tc>
        <w:tc>
          <w:tcPr>
            <w:tcW w:w="1396" w:type="dxa"/>
            <w:shd w:val="clear" w:color="auto" w:fill="auto"/>
          </w:tcPr>
          <w:p>
            <w:pPr>
              <w:keepNext w:val="0"/>
              <w:keepLines w:val="0"/>
              <w:pageBreakBefore w:val="0"/>
              <w:wordWrap/>
              <w:overflowPunct/>
              <w:topLinePunct w:val="0"/>
              <w:bidi w:val="0"/>
              <w:ind w:firstLine="120" w:firstLineChars="50"/>
              <w:textAlignment w:val="auto"/>
              <w:rPr>
                <w:rFonts w:ascii="仿宋" w:hAnsi="仿宋" w:eastAsia="仿宋"/>
                <w:sz w:val="24"/>
                <w:szCs w:val="24"/>
              </w:rPr>
            </w:pPr>
            <w:r>
              <w:rPr>
                <w:rFonts w:hint="eastAsia" w:ascii="仿宋" w:hAnsi="仿宋" w:eastAsia="仿宋"/>
                <w:sz w:val="24"/>
                <w:szCs w:val="24"/>
              </w:rPr>
              <w:t>了解网站内容编辑岗位职业道德，能根据企业具体需求进行网络信息筛选与归类；能根据产品特征编辑产品推广信息与宣传软文；能根据企业网站需求撰写宣传稿件和企业宣传软文、开展网络专题策划、开展网络互动活动，并有效进行网络社区管理。</w:t>
            </w:r>
          </w:p>
        </w:tc>
        <w:tc>
          <w:tcPr>
            <w:tcW w:w="623"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80</w:t>
            </w:r>
          </w:p>
        </w:tc>
      </w:tr>
    </w:tbl>
    <w:p>
      <w:pPr>
        <w:keepNext w:val="0"/>
        <w:keepLines w:val="0"/>
        <w:pageBreakBefore w:val="0"/>
        <w:widowControl w:val="0"/>
        <w:tabs>
          <w:tab w:val="left" w:pos="250"/>
        </w:tabs>
        <w:kinsoku w:val="0"/>
        <w:wordWrap/>
        <w:overflowPunct/>
        <w:topLinePunct w:val="0"/>
        <w:autoSpaceDE w:val="0"/>
        <w:autoSpaceDN w:val="0"/>
        <w:bidi w:val="0"/>
        <w:adjustRightInd w:val="0"/>
        <w:snapToGrid/>
        <w:spacing w:line="360" w:lineRule="auto"/>
        <w:ind w:firstLine="643" w:firstLineChars="200"/>
        <w:jc w:val="left"/>
        <w:textAlignment w:val="auto"/>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 xml:space="preserve"> 专业（技能）方向课</w:t>
      </w:r>
    </w:p>
    <w:p>
      <w:pPr>
        <w:keepNext w:val="0"/>
        <w:keepLines w:val="0"/>
        <w:pageBreakBefore w:val="0"/>
        <w:widowControl w:val="0"/>
        <w:tabs>
          <w:tab w:val="left" w:pos="250"/>
        </w:tabs>
        <w:kinsoku w:val="0"/>
        <w:wordWrap/>
        <w:overflowPunct/>
        <w:topLinePunct w:val="0"/>
        <w:autoSpaceDE w:val="0"/>
        <w:autoSpaceDN w:val="0"/>
        <w:bidi w:val="0"/>
        <w:adjustRightInd w:val="0"/>
        <w:snapToGrid/>
        <w:spacing w:line="360" w:lineRule="auto"/>
        <w:ind w:firstLine="643" w:firstLineChars="200"/>
        <w:jc w:val="left"/>
        <w:textAlignment w:val="auto"/>
        <w:rPr>
          <w:rFonts w:ascii="仿宋" w:hAnsi="仿宋" w:eastAsia="仿宋"/>
          <w:sz w:val="32"/>
          <w:szCs w:val="32"/>
        </w:rPr>
      </w:pPr>
      <w:r>
        <w:rPr>
          <w:rFonts w:hint="eastAsia" w:ascii="仿宋" w:hAnsi="仿宋" w:eastAsia="仿宋"/>
          <w:b/>
          <w:sz w:val="32"/>
          <w:szCs w:val="32"/>
        </w:rPr>
        <w:t>客户服务方向</w:t>
      </w:r>
    </w:p>
    <w:tbl>
      <w:tblPr>
        <w:tblStyle w:val="2"/>
        <w:tblW w:w="863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635"/>
        <w:gridCol w:w="5481"/>
        <w:gridCol w:w="1396"/>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序号</w:t>
            </w:r>
          </w:p>
        </w:tc>
        <w:tc>
          <w:tcPr>
            <w:tcW w:w="635"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课程</w:t>
            </w:r>
            <w:r>
              <w:rPr>
                <w:rFonts w:ascii="仿宋" w:hAnsi="仿宋" w:eastAsia="仿宋"/>
                <w:sz w:val="24"/>
                <w:szCs w:val="24"/>
              </w:rPr>
              <w:t>名称</w:t>
            </w:r>
          </w:p>
        </w:tc>
        <w:tc>
          <w:tcPr>
            <w:tcW w:w="5481"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课程目标</w:t>
            </w:r>
          </w:p>
        </w:tc>
        <w:tc>
          <w:tcPr>
            <w:tcW w:w="1396"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主要</w:t>
            </w:r>
            <w:r>
              <w:rPr>
                <w:rFonts w:ascii="仿宋" w:hAnsi="仿宋" w:eastAsia="仿宋"/>
                <w:sz w:val="24"/>
                <w:szCs w:val="24"/>
              </w:rPr>
              <w:t>教学内容和要求</w:t>
            </w:r>
          </w:p>
        </w:tc>
        <w:tc>
          <w:tcPr>
            <w:tcW w:w="634"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1</w:t>
            </w:r>
          </w:p>
        </w:tc>
        <w:tc>
          <w:tcPr>
            <w:tcW w:w="635"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文字录入</w:t>
            </w:r>
          </w:p>
        </w:tc>
        <w:tc>
          <w:tcPr>
            <w:tcW w:w="5481" w:type="dxa"/>
            <w:shd w:val="clear" w:color="auto" w:fill="auto"/>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rPr>
              <w:t>一）知识目标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本课程的任务使学生了解微型计算机键盘结构及各部分的功能，掌握正确的操作指法和击键姿势，了解中文输入法的安装与删除，了解常用的几种汉字输入方法，掌握输入法的设置和输入法之间的切换方法，能熟练地使用键盘输入中英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要求学生熟悉计算机键盘操作，能够熟练掌握文字输入法和文字录入技巧，在日常的学习和工作中能够达到一定的录入速度和准确率。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使学生能熟练掌握任一种汉字录入方法，达到一定的输入速度和准确率，具备较强的文字录入能力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通过教、学、做一体化模式教学，培养学生对</w:t>
            </w:r>
            <w:r>
              <w:rPr>
                <w:rFonts w:hint="eastAsia" w:ascii="仿宋" w:hAnsi="仿宋" w:eastAsia="仿宋"/>
                <w:sz w:val="24"/>
                <w:szCs w:val="24"/>
                <w:lang w:eastAsia="zh-CN"/>
              </w:rPr>
              <w:t>录入</w:t>
            </w:r>
            <w:r>
              <w:rPr>
                <w:rFonts w:hint="eastAsia" w:ascii="仿宋" w:hAnsi="仿宋" w:eastAsia="仿宋"/>
                <w:sz w:val="24"/>
                <w:szCs w:val="24"/>
              </w:rPr>
              <w:t>学习兴趣、爱好，养成自主学习与探究学习的良好习惯，培养基本的专业学习能力；通过该课程各项实践技能的训练，使学生</w:t>
            </w:r>
            <w:r>
              <w:rPr>
                <w:rFonts w:hint="eastAsia" w:ascii="仿宋" w:hAnsi="仿宋" w:eastAsia="仿宋"/>
                <w:sz w:val="24"/>
                <w:szCs w:val="24"/>
                <w:lang w:eastAsia="zh-CN"/>
              </w:rPr>
              <w:t>掌握录入的方法</w:t>
            </w:r>
            <w:r>
              <w:rPr>
                <w:rFonts w:hint="eastAsia" w:ascii="仿宋" w:hAnsi="仿宋" w:eastAsia="仿宋"/>
                <w:sz w:val="24"/>
                <w:szCs w:val="24"/>
              </w:rPr>
              <w:t>，</w:t>
            </w:r>
            <w:r>
              <w:rPr>
                <w:rFonts w:hint="eastAsia" w:ascii="仿宋" w:hAnsi="仿宋" w:eastAsia="仿宋"/>
                <w:sz w:val="24"/>
                <w:szCs w:val="24"/>
                <w:lang w:eastAsia="zh-CN"/>
              </w:rPr>
              <w:t>打字速度达标</w:t>
            </w:r>
            <w:r>
              <w:rPr>
                <w:rFonts w:hint="eastAsia" w:ascii="仿宋" w:hAnsi="仿宋" w:eastAsia="仿宋"/>
                <w:sz w:val="24"/>
                <w:szCs w:val="24"/>
              </w:rPr>
              <w:t>的能力，培养学生提出问题、独立分析问题、解决问题和技术创新的能力。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具有较好的职业习惯；认真、踏实、团结协作的职业精神；培养学生勇于创新、敬业乐业的工作作风；具有较好的质量意识、安全生产意识。</w:t>
            </w:r>
          </w:p>
        </w:tc>
        <w:tc>
          <w:tcPr>
            <w:tcW w:w="1396" w:type="dxa"/>
            <w:shd w:val="clear" w:color="auto" w:fill="auto"/>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 xml:space="preserve"> 能按照</w:t>
            </w:r>
            <w:r>
              <w:rPr>
                <w:rFonts w:ascii="仿宋" w:hAnsi="仿宋" w:eastAsia="仿宋"/>
                <w:sz w:val="24"/>
                <w:szCs w:val="24"/>
              </w:rPr>
              <w:t>正确的减</w:t>
            </w:r>
            <w:r>
              <w:rPr>
                <w:rFonts w:hint="eastAsia" w:ascii="仿宋" w:hAnsi="仿宋" w:eastAsia="仿宋"/>
                <w:sz w:val="24"/>
                <w:szCs w:val="24"/>
              </w:rPr>
              <w:t>键盘指法完成</w:t>
            </w:r>
            <w:r>
              <w:rPr>
                <w:rFonts w:ascii="仿宋" w:hAnsi="仿宋" w:eastAsia="仿宋"/>
                <w:sz w:val="24"/>
                <w:szCs w:val="24"/>
              </w:rPr>
              <w:t>录入任务；能熟练使用一种中文（</w:t>
            </w:r>
            <w:r>
              <w:rPr>
                <w:rFonts w:hint="eastAsia" w:ascii="仿宋" w:hAnsi="仿宋" w:eastAsia="仿宋"/>
                <w:sz w:val="24"/>
                <w:szCs w:val="24"/>
              </w:rPr>
              <w:t>简体</w:t>
            </w:r>
            <w:r>
              <w:rPr>
                <w:rFonts w:ascii="仿宋" w:hAnsi="仿宋" w:eastAsia="仿宋"/>
                <w:sz w:val="24"/>
                <w:szCs w:val="24"/>
              </w:rPr>
              <w:t>）</w:t>
            </w:r>
            <w:r>
              <w:rPr>
                <w:rFonts w:hint="eastAsia" w:ascii="仿宋" w:hAnsi="仿宋" w:eastAsia="仿宋"/>
                <w:sz w:val="24"/>
                <w:szCs w:val="24"/>
              </w:rPr>
              <w:t>拼音输入法</w:t>
            </w:r>
            <w:r>
              <w:rPr>
                <w:rFonts w:ascii="仿宋" w:hAnsi="仿宋" w:eastAsia="仿宋"/>
                <w:sz w:val="24"/>
                <w:szCs w:val="24"/>
              </w:rPr>
              <w:t>；能设置输入法</w:t>
            </w:r>
            <w:r>
              <w:rPr>
                <w:rFonts w:hint="eastAsia" w:ascii="仿宋" w:hAnsi="仿宋" w:eastAsia="仿宋"/>
                <w:sz w:val="24"/>
                <w:szCs w:val="24"/>
              </w:rPr>
              <w:t>属性</w:t>
            </w:r>
            <w:r>
              <w:rPr>
                <w:rFonts w:ascii="仿宋" w:hAnsi="仿宋" w:eastAsia="仿宋"/>
                <w:sz w:val="24"/>
                <w:szCs w:val="24"/>
              </w:rPr>
              <w:t>；掌握特殊</w:t>
            </w:r>
            <w:r>
              <w:rPr>
                <w:rFonts w:hint="eastAsia" w:ascii="仿宋" w:hAnsi="仿宋" w:eastAsia="仿宋"/>
                <w:sz w:val="24"/>
                <w:szCs w:val="24"/>
              </w:rPr>
              <w:t>符号</w:t>
            </w:r>
            <w:r>
              <w:rPr>
                <w:rFonts w:ascii="仿宋" w:hAnsi="仿宋" w:eastAsia="仿宋"/>
                <w:sz w:val="24"/>
                <w:szCs w:val="24"/>
              </w:rPr>
              <w:t>的输入方法；能正确听取客户要求，同步完成记录；文字录入速度</w:t>
            </w:r>
            <w:r>
              <w:rPr>
                <w:rFonts w:hint="eastAsia" w:ascii="仿宋" w:hAnsi="仿宋" w:eastAsia="仿宋"/>
                <w:sz w:val="24"/>
                <w:szCs w:val="24"/>
              </w:rPr>
              <w:t>达到60字/分钟。</w:t>
            </w:r>
          </w:p>
        </w:tc>
        <w:tc>
          <w:tcPr>
            <w:tcW w:w="634"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lang w:val="en-US" w:eastAsia="zh-CN"/>
              </w:rPr>
              <w:t>8</w:t>
            </w:r>
            <w:r>
              <w:rPr>
                <w:rFonts w:hint="eastAsia"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2</w:t>
            </w:r>
          </w:p>
        </w:tc>
        <w:tc>
          <w:tcPr>
            <w:tcW w:w="635"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沟通技巧</w:t>
            </w:r>
          </w:p>
        </w:tc>
        <w:tc>
          <w:tcPr>
            <w:tcW w:w="5481" w:type="dxa"/>
            <w:shd w:val="clear" w:color="auto" w:fill="auto"/>
            <w:vAlign w:val="center"/>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本课程的学习，让学生了解形象礼仪、社交礼仪的基本知识，掌握基本沟通、商务沟通、网络沟通的基本知识；掌握谈判知识、谈判技巧、谈判策略；并通过任务驱动教学方法，培养学生良好的职业素养及团队协作的精神。</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具有较强的社交能力；具有较熟练沟通能力，具有较强的谈判能力。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沟通与谈判的学习兴趣、爱好，养成自主学习与探究学习的良好习惯，培养基本的专业学习能力；通过该课程任务学习，使学生经历基本沟通到谈判流程，以及教学实训过程中创新方法的训练，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具有较好的职业习惯；认真、踏实、团结协作的职业精神；培养学生勇于创新、敬业乐业的工作作风；培养学生职业兴趣，规范职业行为，强化职业技能，塑造职业精神。</w:t>
            </w:r>
          </w:p>
        </w:tc>
        <w:tc>
          <w:tcPr>
            <w:tcW w:w="1396" w:type="dxa"/>
            <w:shd w:val="clear" w:color="auto" w:fill="auto"/>
            <w:vAlign w:val="center"/>
          </w:tcPr>
          <w:p>
            <w:pPr>
              <w:keepNext w:val="0"/>
              <w:keepLines w:val="0"/>
              <w:pageBreakBefore w:val="0"/>
              <w:wordWrap/>
              <w:overflowPunct/>
              <w:topLinePunct w:val="0"/>
              <w:bidi w:val="0"/>
              <w:textAlignment w:val="auto"/>
              <w:rPr>
                <w:rFonts w:ascii="仿宋" w:hAnsi="仿宋" w:eastAsia="仿宋"/>
                <w:sz w:val="24"/>
                <w:szCs w:val="24"/>
              </w:rPr>
            </w:pPr>
            <w:r>
              <w:rPr>
                <w:rFonts w:hint="eastAsia" w:ascii="仿宋" w:hAnsi="仿宋" w:eastAsia="仿宋"/>
                <w:sz w:val="24"/>
                <w:szCs w:val="24"/>
              </w:rPr>
              <w:t xml:space="preserve"> 了解</w:t>
            </w:r>
            <w:r>
              <w:rPr>
                <w:rFonts w:ascii="仿宋" w:hAnsi="仿宋" w:eastAsia="仿宋"/>
                <w:sz w:val="24"/>
                <w:szCs w:val="24"/>
              </w:rPr>
              <w:t>客户心理知识；掌握与客户</w:t>
            </w:r>
            <w:r>
              <w:rPr>
                <w:rFonts w:hint="eastAsia" w:ascii="仿宋" w:hAnsi="仿宋" w:eastAsia="仿宋"/>
                <w:sz w:val="24"/>
                <w:szCs w:val="24"/>
              </w:rPr>
              <w:t>沟通</w:t>
            </w:r>
            <w:r>
              <w:rPr>
                <w:rFonts w:ascii="仿宋" w:hAnsi="仿宋" w:eastAsia="仿宋"/>
                <w:sz w:val="24"/>
                <w:szCs w:val="24"/>
              </w:rPr>
              <w:t>的技巧与方法；能通过电话或网络即时通信工具有效明确地向客户传达服务信息、态度；能通过准确解读客户信息；掌握客户想法、感受和态度；会对客户进行有利于问题解决的提问、</w:t>
            </w:r>
            <w:r>
              <w:rPr>
                <w:rFonts w:hint="eastAsia" w:ascii="仿宋" w:hAnsi="仿宋" w:eastAsia="仿宋"/>
                <w:sz w:val="24"/>
                <w:szCs w:val="24"/>
              </w:rPr>
              <w:t>倾听</w:t>
            </w:r>
            <w:r>
              <w:rPr>
                <w:rFonts w:ascii="仿宋" w:hAnsi="仿宋" w:eastAsia="仿宋"/>
                <w:sz w:val="24"/>
                <w:szCs w:val="24"/>
              </w:rPr>
              <w:t>、表达</w:t>
            </w:r>
            <w:r>
              <w:rPr>
                <w:rFonts w:hint="eastAsia" w:ascii="仿宋" w:hAnsi="仿宋" w:eastAsia="仿宋"/>
                <w:sz w:val="24"/>
                <w:szCs w:val="24"/>
              </w:rPr>
              <w:t>。</w:t>
            </w:r>
          </w:p>
        </w:tc>
        <w:tc>
          <w:tcPr>
            <w:tcW w:w="63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3</w:t>
            </w:r>
          </w:p>
        </w:tc>
        <w:tc>
          <w:tcPr>
            <w:tcW w:w="635"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客户关系管理</w:t>
            </w:r>
          </w:p>
        </w:tc>
        <w:tc>
          <w:tcPr>
            <w:tcW w:w="5481" w:type="dxa"/>
            <w:shd w:val="clear" w:color="auto" w:fill="auto"/>
            <w:vAlign w:val="center"/>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引导学生全面掌握客户服务部服务与管理的知识内容,包括客户服务部工作职责、客户服务部业务构成、客户服务部产品知识、客户服务部业务流程及要素、消费心理等;掌握客户服务部运转规律、客户服务部组织特点。</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依据职业教育特点突出实践教学环节，培养学生具有较强的规范操作能力和个性化服务能力;掌握现代客户服务管理的基本理论和方法，把握客户服务业务经营的发展趋势和科学管理方法的运用，力求培养具有较高素质的既懂理论又会操作的实用型的服务于管理人才。</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通过教、学、做一体化模式教学，培养学生对</w:t>
            </w:r>
            <w:r>
              <w:rPr>
                <w:rFonts w:hint="eastAsia" w:ascii="仿宋" w:hAnsi="仿宋" w:eastAsia="仿宋"/>
                <w:sz w:val="24"/>
                <w:szCs w:val="24"/>
                <w:lang w:eastAsia="zh-CN"/>
              </w:rPr>
              <w:t>客户关系管理</w:t>
            </w:r>
            <w:r>
              <w:rPr>
                <w:rFonts w:hint="eastAsia" w:ascii="仿宋" w:hAnsi="仿宋" w:eastAsia="仿宋"/>
                <w:sz w:val="24"/>
                <w:szCs w:val="24"/>
              </w:rPr>
              <w:t>的学习兴趣、爱好，养成自主学习与探究学习的良好习惯，培养基本的专业学习能力；通过该课程任务学习，使学生经历基本</w:t>
            </w:r>
            <w:r>
              <w:rPr>
                <w:rFonts w:hint="eastAsia" w:ascii="仿宋" w:hAnsi="仿宋" w:eastAsia="仿宋"/>
                <w:sz w:val="24"/>
                <w:szCs w:val="24"/>
                <w:lang w:eastAsia="zh-CN"/>
              </w:rPr>
              <w:t>客户</w:t>
            </w:r>
            <w:r>
              <w:rPr>
                <w:rFonts w:hint="eastAsia" w:ascii="仿宋" w:hAnsi="仿宋" w:eastAsia="仿宋"/>
                <w:sz w:val="24"/>
                <w:szCs w:val="24"/>
              </w:rPr>
              <w:t>－</w:t>
            </w:r>
            <w:r>
              <w:rPr>
                <w:rFonts w:hint="eastAsia" w:ascii="仿宋" w:hAnsi="仿宋" w:eastAsia="仿宋"/>
                <w:sz w:val="24"/>
                <w:szCs w:val="24"/>
                <w:lang w:eastAsia="zh-CN"/>
              </w:rPr>
              <w:t>分类</w:t>
            </w:r>
            <w:r>
              <w:rPr>
                <w:rFonts w:hint="eastAsia" w:ascii="仿宋" w:hAnsi="仿宋" w:eastAsia="仿宋"/>
                <w:sz w:val="24"/>
                <w:szCs w:val="24"/>
              </w:rPr>
              <w:t>－</w:t>
            </w:r>
            <w:r>
              <w:rPr>
                <w:rFonts w:hint="eastAsia" w:ascii="仿宋" w:hAnsi="仿宋" w:eastAsia="仿宋"/>
                <w:sz w:val="24"/>
                <w:szCs w:val="24"/>
                <w:lang w:eastAsia="zh-CN"/>
              </w:rPr>
              <w:t>维护</w:t>
            </w:r>
            <w:r>
              <w:rPr>
                <w:rFonts w:hint="eastAsia" w:ascii="仿宋" w:hAnsi="仿宋" w:eastAsia="仿宋"/>
                <w:sz w:val="24"/>
                <w:szCs w:val="24"/>
              </w:rPr>
              <w:t>活动的流程，以及教学实训过程中创新方法的训练，培养学生提出问题、独立分析问题、解决问题和创新的能力。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具有较好的职业习惯；认真、踏实、团结协作的职业精神；培养学生勇于创新、敬业乐业的工作作风；培养学生职业兴趣，规范职业行为，强化职业技能，塑造职业精神。</w:t>
            </w:r>
          </w:p>
        </w:tc>
        <w:tc>
          <w:tcPr>
            <w:tcW w:w="1396" w:type="dxa"/>
            <w:shd w:val="clear" w:color="auto" w:fill="auto"/>
            <w:vAlign w:val="center"/>
          </w:tcPr>
          <w:p>
            <w:pPr>
              <w:keepNext w:val="0"/>
              <w:keepLines w:val="0"/>
              <w:pageBreakBefore w:val="0"/>
              <w:wordWrap/>
              <w:overflowPunct/>
              <w:topLinePunct w:val="0"/>
              <w:bidi w:val="0"/>
              <w:ind w:firstLine="120" w:firstLineChars="50"/>
              <w:textAlignment w:val="auto"/>
              <w:rPr>
                <w:rFonts w:ascii="仿宋" w:hAnsi="仿宋" w:eastAsia="仿宋"/>
                <w:sz w:val="24"/>
                <w:szCs w:val="24"/>
              </w:rPr>
            </w:pPr>
            <w:r>
              <w:rPr>
                <w:rFonts w:hint="eastAsia" w:ascii="仿宋" w:hAnsi="仿宋" w:eastAsia="仿宋"/>
                <w:sz w:val="24"/>
                <w:szCs w:val="24"/>
              </w:rPr>
              <w:t>了解客户关系管理的意义；掌握客户关系管理的基本方法；能熟练操作CRM软件；会进行大客户关系管理、客户满意度管理以及客户忠诚度管理。</w:t>
            </w:r>
          </w:p>
        </w:tc>
        <w:tc>
          <w:tcPr>
            <w:tcW w:w="63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sz w:val="24"/>
                <w:szCs w:val="24"/>
                <w:lang w:eastAsia="zh-CN"/>
              </w:rPr>
            </w:pPr>
            <w:r>
              <w:rPr>
                <w:rFonts w:hint="eastAsia" w:ascii="仿宋" w:hAnsi="仿宋" w:eastAsia="仿宋"/>
                <w:sz w:val="24"/>
                <w:szCs w:val="24"/>
                <w:lang w:val="en-US" w:eastAsia="zh-CN"/>
              </w:rPr>
              <w:t>4</w:t>
            </w:r>
          </w:p>
        </w:tc>
        <w:tc>
          <w:tcPr>
            <w:tcW w:w="635"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直播运营</w:t>
            </w:r>
          </w:p>
        </w:tc>
        <w:tc>
          <w:tcPr>
            <w:tcW w:w="5481" w:type="dxa"/>
            <w:shd w:val="clear" w:color="auto" w:fill="auto"/>
            <w:vAlign w:val="center"/>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（1）了解移动</w:t>
            </w:r>
            <w:r>
              <w:rPr>
                <w:rFonts w:hint="eastAsia" w:ascii="仿宋" w:hAnsi="仿宋" w:eastAsia="仿宋"/>
                <w:sz w:val="24"/>
                <w:szCs w:val="24"/>
                <w:lang w:eastAsia="zh-CN"/>
              </w:rPr>
              <w:t>直播运营</w:t>
            </w:r>
            <w:r>
              <w:rPr>
                <w:rFonts w:hint="eastAsia" w:ascii="仿宋" w:hAnsi="仿宋" w:eastAsia="仿宋"/>
                <w:sz w:val="24"/>
                <w:szCs w:val="24"/>
              </w:rPr>
              <w:t>的发展历史</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（2）了解我国的移动通信业务、3G业务</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（3）掌握</w:t>
            </w:r>
            <w:r>
              <w:rPr>
                <w:rFonts w:hint="eastAsia" w:ascii="仿宋" w:hAnsi="仿宋" w:eastAsia="仿宋"/>
                <w:sz w:val="24"/>
                <w:szCs w:val="24"/>
                <w:lang w:eastAsia="zh-CN"/>
              </w:rPr>
              <w:t>直播运营</w:t>
            </w:r>
            <w:r>
              <w:rPr>
                <w:rFonts w:hint="eastAsia" w:ascii="仿宋" w:hAnsi="仿宋" w:eastAsia="仿宋"/>
                <w:sz w:val="24"/>
                <w:szCs w:val="24"/>
              </w:rPr>
              <w:t>的基本形式与主要作用</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（4）熟悉</w:t>
            </w:r>
            <w:r>
              <w:rPr>
                <w:rFonts w:hint="eastAsia" w:ascii="仿宋" w:hAnsi="仿宋" w:eastAsia="仿宋"/>
                <w:sz w:val="24"/>
                <w:szCs w:val="24"/>
                <w:lang w:eastAsia="zh-CN"/>
              </w:rPr>
              <w:t>直播电商</w:t>
            </w:r>
            <w:r>
              <w:rPr>
                <w:rFonts w:hint="eastAsia" w:ascii="仿宋" w:hAnsi="仿宋" w:eastAsia="仿宋"/>
                <w:sz w:val="24"/>
                <w:szCs w:val="24"/>
              </w:rPr>
              <w:t>交易服务的具体形式和策略</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（5）掌握</w:t>
            </w:r>
            <w:r>
              <w:rPr>
                <w:rFonts w:hint="eastAsia" w:ascii="仿宋" w:hAnsi="仿宋" w:eastAsia="仿宋"/>
                <w:sz w:val="24"/>
                <w:szCs w:val="24"/>
                <w:lang w:eastAsia="zh-CN"/>
              </w:rPr>
              <w:t>直播电商</w:t>
            </w:r>
            <w:r>
              <w:rPr>
                <w:rFonts w:hint="eastAsia" w:ascii="仿宋" w:hAnsi="仿宋" w:eastAsia="仿宋"/>
                <w:sz w:val="24"/>
                <w:szCs w:val="24"/>
              </w:rPr>
              <w:t>产业的价值链与构建体系</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（6）了解移动电子商务的资源开发技术</w:t>
            </w:r>
          </w:p>
          <w:p>
            <w:pPr>
              <w:keepNext w:val="0"/>
              <w:keepLines w:val="0"/>
              <w:pageBreakBefore w:val="0"/>
              <w:wordWrap/>
              <w:overflowPunct/>
              <w:topLinePunct w:val="0"/>
              <w:bidi w:val="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（二）</w:t>
            </w:r>
            <w:r>
              <w:rPr>
                <w:rFonts w:hint="eastAsia" w:ascii="仿宋" w:hAnsi="仿宋" w:eastAsia="仿宋"/>
                <w:sz w:val="24"/>
                <w:szCs w:val="24"/>
              </w:rPr>
              <w:t>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 xml:space="preserve">1．专业能力目标 </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通过本课程的学习，学生应具备从事</w:t>
            </w:r>
            <w:r>
              <w:rPr>
                <w:rFonts w:hint="eastAsia" w:ascii="仿宋" w:hAnsi="仿宋" w:eastAsia="仿宋"/>
                <w:sz w:val="24"/>
                <w:szCs w:val="24"/>
                <w:lang w:eastAsia="zh-CN"/>
              </w:rPr>
              <w:t>直播运营</w:t>
            </w:r>
            <w:r>
              <w:rPr>
                <w:rFonts w:hint="eastAsia" w:ascii="仿宋" w:hAnsi="仿宋" w:eastAsia="仿宋"/>
                <w:sz w:val="24"/>
                <w:szCs w:val="24"/>
              </w:rPr>
              <w:t>工作的基本操作技能。具体包括：</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直播</w:t>
            </w:r>
            <w:r>
              <w:rPr>
                <w:rFonts w:hint="eastAsia" w:ascii="仿宋" w:hAnsi="仿宋" w:eastAsia="仿宋"/>
                <w:sz w:val="24"/>
                <w:szCs w:val="24"/>
              </w:rPr>
              <w:t>营销能力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直播</w:t>
            </w:r>
            <w:r>
              <w:rPr>
                <w:rFonts w:hint="eastAsia" w:ascii="仿宋" w:hAnsi="仿宋" w:eastAsia="仿宋"/>
                <w:sz w:val="24"/>
                <w:szCs w:val="24"/>
              </w:rPr>
              <w:t>信息服务能力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直播电商</w:t>
            </w:r>
            <w:r>
              <w:rPr>
                <w:rFonts w:hint="eastAsia" w:ascii="仿宋" w:hAnsi="仿宋" w:eastAsia="仿宋"/>
                <w:sz w:val="24"/>
                <w:szCs w:val="24"/>
              </w:rPr>
              <w:t>增值业务和信息资源的开发与利用</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直播电商</w:t>
            </w:r>
            <w:r>
              <w:rPr>
                <w:rFonts w:hint="eastAsia" w:ascii="仿宋" w:hAnsi="仿宋" w:eastAsia="仿宋"/>
                <w:sz w:val="24"/>
                <w:szCs w:val="24"/>
              </w:rPr>
              <w:t>安全关立</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5</w:t>
            </w:r>
            <w:r>
              <w:rPr>
                <w:rFonts w:hint="eastAsia" w:ascii="仿宋" w:hAnsi="仿宋" w:eastAsia="仿宋"/>
                <w:sz w:val="24"/>
                <w:szCs w:val="24"/>
              </w:rPr>
              <w:t>）客户服务和商务接待</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6</w:t>
            </w:r>
            <w:r>
              <w:rPr>
                <w:rFonts w:hint="eastAsia" w:ascii="仿宋" w:hAnsi="仿宋" w:eastAsia="仿宋"/>
                <w:sz w:val="24"/>
                <w:szCs w:val="24"/>
              </w:rPr>
              <w:t>）</w:t>
            </w:r>
            <w:r>
              <w:rPr>
                <w:rFonts w:hint="eastAsia" w:ascii="仿宋" w:hAnsi="仿宋" w:eastAsia="仿宋"/>
                <w:sz w:val="24"/>
                <w:szCs w:val="24"/>
                <w:lang w:eastAsia="zh-CN"/>
              </w:rPr>
              <w:t>直播运营</w:t>
            </w:r>
            <w:r>
              <w:rPr>
                <w:rFonts w:hint="eastAsia" w:ascii="仿宋" w:hAnsi="仿宋" w:eastAsia="仿宋"/>
                <w:sz w:val="24"/>
                <w:szCs w:val="24"/>
              </w:rPr>
              <w:t>的管理</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通过教、学、做一体化模式教学，培养学生沟通与谈判的学习兴趣、爱好，养成自主学习与探究学习的良好习惯，培养基本的专业学习能力；通过该课程任务学习，使学生经历基本</w:t>
            </w:r>
            <w:r>
              <w:rPr>
                <w:rFonts w:hint="eastAsia" w:ascii="仿宋" w:hAnsi="仿宋" w:eastAsia="仿宋"/>
                <w:sz w:val="24"/>
                <w:szCs w:val="24"/>
                <w:lang w:eastAsia="zh-CN"/>
              </w:rPr>
              <w:t>移动营销</w:t>
            </w:r>
            <w:r>
              <w:rPr>
                <w:rFonts w:hint="eastAsia" w:ascii="仿宋" w:hAnsi="仿宋" w:eastAsia="仿宋"/>
                <w:sz w:val="24"/>
                <w:szCs w:val="24"/>
              </w:rPr>
              <w:t>流程，以及教学实训过程中创新方法的训练，培养学生提出问题、独立分析问题、解决问题和创新的能力。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具有较好的职业习惯；认真、踏实、团结协作的职业精神；培养学生勇于创新、敬业乐业的工作作风；培养学生职业兴趣，规范职业行为，强化职业技能，塑造职业精神。</w:t>
            </w:r>
          </w:p>
        </w:tc>
        <w:tc>
          <w:tcPr>
            <w:tcW w:w="1396" w:type="dxa"/>
            <w:shd w:val="clear" w:color="auto" w:fill="auto"/>
            <w:vAlign w:val="center"/>
          </w:tcPr>
          <w:p>
            <w:pPr>
              <w:keepNext w:val="0"/>
              <w:keepLines w:val="0"/>
              <w:pageBreakBefore w:val="0"/>
              <w:wordWrap/>
              <w:overflowPunct/>
              <w:topLinePunct w:val="0"/>
              <w:bidi w:val="0"/>
              <w:ind w:firstLine="120" w:firstLineChars="50"/>
              <w:textAlignment w:val="auto"/>
              <w:rPr>
                <w:rFonts w:hAnsi="宋体" w:cs="宋体"/>
                <w:sz w:val="24"/>
              </w:rPr>
            </w:pPr>
            <w:r>
              <w:rPr>
                <w:rFonts w:hint="eastAsia" w:ascii="仿宋" w:hAnsi="仿宋" w:eastAsia="仿宋"/>
                <w:sz w:val="24"/>
                <w:szCs w:val="24"/>
              </w:rPr>
              <w:t>了解</w:t>
            </w:r>
            <w:r>
              <w:rPr>
                <w:rFonts w:hint="eastAsia" w:ascii="仿宋" w:hAnsi="仿宋" w:eastAsia="仿宋"/>
                <w:sz w:val="24"/>
                <w:szCs w:val="24"/>
                <w:lang w:eastAsia="zh-CN"/>
              </w:rPr>
              <w:t>直播运营</w:t>
            </w:r>
            <w:r>
              <w:rPr>
                <w:rFonts w:hint="eastAsia" w:ascii="仿宋" w:hAnsi="仿宋" w:eastAsia="仿宋"/>
                <w:sz w:val="24"/>
                <w:szCs w:val="24"/>
              </w:rPr>
              <w:t>的方法；了解能够</w:t>
            </w:r>
            <w:r>
              <w:rPr>
                <w:rFonts w:hint="eastAsia" w:ascii="仿宋" w:hAnsi="仿宋" w:eastAsia="仿宋"/>
                <w:sz w:val="24"/>
                <w:szCs w:val="24"/>
                <w:lang w:eastAsia="zh-CN"/>
              </w:rPr>
              <w:t>直播电商</w:t>
            </w:r>
            <w:r>
              <w:rPr>
                <w:rFonts w:hint="eastAsia" w:ascii="仿宋" w:hAnsi="仿宋" w:eastAsia="仿宋"/>
                <w:sz w:val="24"/>
                <w:szCs w:val="24"/>
              </w:rPr>
              <w:t>的各种交易方式；能独立完成</w:t>
            </w:r>
            <w:r>
              <w:rPr>
                <w:rFonts w:hint="eastAsia" w:ascii="仿宋" w:hAnsi="仿宋" w:eastAsia="仿宋"/>
                <w:sz w:val="24"/>
                <w:szCs w:val="24"/>
                <w:lang w:eastAsia="zh-CN"/>
              </w:rPr>
              <w:t>直播运营</w:t>
            </w:r>
            <w:r>
              <w:rPr>
                <w:rFonts w:hint="eastAsia" w:ascii="仿宋" w:hAnsi="仿宋" w:eastAsia="仿宋"/>
                <w:sz w:val="24"/>
                <w:szCs w:val="24"/>
              </w:rPr>
              <w:t>涉及的整个交易过程；掌握在微平台中编写与发布商品信息的技巧；能够分析不同客户圈的消费共性，针对不同客户圈的需求发送不同的商品信息；能够做好微平台所涉及客户圈的客户关系管理。</w:t>
            </w:r>
          </w:p>
        </w:tc>
        <w:tc>
          <w:tcPr>
            <w:tcW w:w="63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sz w:val="24"/>
                <w:szCs w:val="24"/>
                <w:lang w:eastAsia="zh-CN"/>
              </w:rPr>
            </w:pPr>
            <w:r>
              <w:rPr>
                <w:rFonts w:hint="eastAsia" w:ascii="仿宋" w:hAnsi="仿宋" w:eastAsia="仿宋"/>
                <w:sz w:val="24"/>
                <w:szCs w:val="24"/>
                <w:lang w:val="en-US" w:eastAsia="zh-CN"/>
              </w:rPr>
              <w:t>5</w:t>
            </w:r>
          </w:p>
        </w:tc>
        <w:tc>
          <w:tcPr>
            <w:tcW w:w="635"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移动商务文案写作</w:t>
            </w:r>
          </w:p>
        </w:tc>
        <w:tc>
          <w:tcPr>
            <w:tcW w:w="5481" w:type="dxa"/>
            <w:shd w:val="clear" w:color="auto" w:fill="auto"/>
            <w:vAlign w:val="center"/>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了解新媒体及新媒体文案的基本理论知识、岗位职业能力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了解新媒体创作的步骤及要求</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 xml:space="preserve">掌握新媒体文案的写作技能 </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掌握新媒体活动策划方案的撰写及活动执行表和常见问答</w:t>
            </w:r>
          </w:p>
          <w:p>
            <w:pPr>
              <w:keepNext w:val="0"/>
              <w:keepLines w:val="0"/>
              <w:pageBreakBefore w:val="0"/>
              <w:wordWrap/>
              <w:overflowPunct/>
              <w:topLinePunct w:val="0"/>
              <w:bidi w:val="0"/>
              <w:jc w:val="left"/>
              <w:textAlignment w:val="auto"/>
              <w:rPr>
                <w:rFonts w:hint="eastAsia" w:ascii="仿宋" w:hAnsi="仿宋" w:eastAsia="仿宋"/>
                <w:sz w:val="24"/>
                <w:szCs w:val="24"/>
                <w:lang w:eastAsia="zh-CN"/>
              </w:rPr>
            </w:pPr>
            <w:r>
              <w:rPr>
                <w:rFonts w:hint="eastAsia" w:ascii="仿宋" w:hAnsi="仿宋" w:eastAsia="仿宋"/>
                <w:sz w:val="24"/>
                <w:szCs w:val="24"/>
              </w:rPr>
              <w:t xml:space="preserve"> </w:t>
            </w:r>
            <w:r>
              <w:rPr>
                <w:rFonts w:hint="eastAsia" w:ascii="仿宋" w:hAnsi="仿宋" w:eastAsia="仿宋"/>
                <w:sz w:val="24"/>
                <w:szCs w:val="24"/>
                <w:lang w:eastAsia="zh-CN"/>
              </w:rPr>
              <w:t>（二）</w:t>
            </w:r>
            <w:r>
              <w:rPr>
                <w:rFonts w:hint="eastAsia" w:ascii="仿宋" w:hAnsi="仿宋" w:eastAsia="仿宋"/>
                <w:sz w:val="24"/>
                <w:szCs w:val="24"/>
              </w:rPr>
              <w:t>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 xml:space="preserve">1．专业能力目标 </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具有良好的文案阅读能力，文案归纳与总结能力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具备各类文案稿件的写作能力和仿写能力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具备文案创造能力，能写出原创文案能够根据要求修改文案稿件</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w:t>
            </w:r>
            <w:r>
              <w:rPr>
                <w:rFonts w:hint="eastAsia" w:ascii="仿宋" w:hAnsi="仿宋" w:eastAsia="仿宋"/>
                <w:sz w:val="24"/>
                <w:szCs w:val="24"/>
                <w:lang w:eastAsia="zh-CN"/>
              </w:rPr>
              <w:t>移动商务方案写作</w:t>
            </w:r>
            <w:r>
              <w:rPr>
                <w:rFonts w:hint="eastAsia" w:ascii="仿宋" w:hAnsi="仿宋" w:eastAsia="仿宋"/>
                <w:sz w:val="24"/>
                <w:szCs w:val="24"/>
              </w:rPr>
              <w:t>的学习兴趣、爱好，养成自主学习与探究学习的良好习惯，培养基本的专业学习能力；通过该课程任务学习，使学生经历基本</w:t>
            </w:r>
            <w:r>
              <w:rPr>
                <w:rFonts w:hint="eastAsia" w:ascii="仿宋" w:hAnsi="仿宋" w:eastAsia="仿宋"/>
                <w:sz w:val="24"/>
                <w:szCs w:val="24"/>
                <w:lang w:eastAsia="zh-CN"/>
              </w:rPr>
              <w:t>写作</w:t>
            </w:r>
            <w:r>
              <w:rPr>
                <w:rFonts w:hint="eastAsia" w:ascii="仿宋" w:hAnsi="仿宋" w:eastAsia="仿宋"/>
                <w:sz w:val="24"/>
                <w:szCs w:val="24"/>
              </w:rPr>
              <w:t>流程，以及教学实训过程中创新方法的训练，培养学生提出问题、独立分析问题、解决问题和创新的能力。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具有较好的职业习惯；认真、踏实、团结协作的职业精神；培养学生勇于创新、敬业乐业的工作作风；培养学生职业兴趣，规范职业行为，强化职业技能，塑造职业精神。</w:t>
            </w:r>
          </w:p>
        </w:tc>
        <w:tc>
          <w:tcPr>
            <w:tcW w:w="1396" w:type="dxa"/>
            <w:shd w:val="clear" w:color="auto" w:fill="auto"/>
            <w:vAlign w:val="center"/>
          </w:tcPr>
          <w:p>
            <w:pPr>
              <w:keepNext w:val="0"/>
              <w:keepLines w:val="0"/>
              <w:pageBreakBefore w:val="0"/>
              <w:wordWrap/>
              <w:overflowPunct/>
              <w:topLinePunct w:val="0"/>
              <w:bidi w:val="0"/>
              <w:ind w:firstLine="120" w:firstLineChars="50"/>
              <w:textAlignment w:val="auto"/>
              <w:rPr>
                <w:rFonts w:ascii="仿宋" w:hAnsi="仿宋" w:eastAsia="仿宋"/>
                <w:sz w:val="24"/>
                <w:szCs w:val="24"/>
              </w:rPr>
            </w:pPr>
            <w:r>
              <w:rPr>
                <w:rFonts w:hint="eastAsia" w:ascii="仿宋" w:hAnsi="仿宋" w:eastAsia="仿宋"/>
                <w:sz w:val="24"/>
                <w:szCs w:val="24"/>
              </w:rPr>
              <w:t>从移动商务文案的产生、移动文案岗位的要求和移动商务文案基础写作方法开始，层层深入讲解了各种移动电商文案的写作方法，如移动电商产品文案、品牌文案、海报文案、新媒体文案及导购型软文等。</w:t>
            </w:r>
          </w:p>
        </w:tc>
        <w:tc>
          <w:tcPr>
            <w:tcW w:w="63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sz w:val="24"/>
                <w:szCs w:val="24"/>
                <w:lang w:eastAsia="zh-CN"/>
              </w:rPr>
            </w:pPr>
            <w:r>
              <w:rPr>
                <w:rFonts w:hint="eastAsia" w:ascii="仿宋" w:hAnsi="仿宋" w:eastAsia="仿宋"/>
                <w:sz w:val="24"/>
                <w:szCs w:val="24"/>
                <w:lang w:val="en-US" w:eastAsia="zh-CN"/>
              </w:rPr>
              <w:t>6</w:t>
            </w:r>
          </w:p>
        </w:tc>
        <w:tc>
          <w:tcPr>
            <w:tcW w:w="635"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市场营销基础</w:t>
            </w:r>
          </w:p>
        </w:tc>
        <w:tc>
          <w:tcPr>
            <w:tcW w:w="5481" w:type="dxa"/>
            <w:shd w:val="clear" w:color="auto" w:fill="auto"/>
            <w:vAlign w:val="center"/>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（1）掌握市场营销相关概念；</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（2）市场营销环境因素，市场调查方法，问卷设计；</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（3）掌握市场细分、目标市场策略、目标市场定位，；</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（4）产品策略、价格策略、分销渠道策略、促销策略；</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（5）掌握大市场营销，营销新发展。</w:t>
            </w:r>
          </w:p>
          <w:p>
            <w:pPr>
              <w:keepNext w:val="0"/>
              <w:keepLines w:val="0"/>
              <w:pageBreakBefore w:val="0"/>
              <w:wordWrap/>
              <w:overflowPunct/>
              <w:topLinePunct w:val="0"/>
              <w:bidi w:val="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（二）</w:t>
            </w:r>
            <w:r>
              <w:rPr>
                <w:rFonts w:hint="eastAsia" w:ascii="仿宋" w:hAnsi="仿宋" w:eastAsia="仿宋"/>
                <w:sz w:val="24"/>
                <w:szCs w:val="24"/>
              </w:rPr>
              <w:t>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 xml:space="preserve">1．专业能力目标 </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sz w:val="24"/>
                <w:szCs w:val="24"/>
              </w:rPr>
              <w:t>能根据实际任务，了解营销的基本要素和基本过程，企业的经营理念；</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能根据市场营销环境分析及营销战略的有关理论及市场信息的有关知识组织商情调查，实施顾客调查，撰写调研报告；</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sz w:val="24"/>
                <w:szCs w:val="24"/>
              </w:rPr>
              <w:t>能从事市场细分、目标市场选择及市场定位工作；</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4</w:t>
            </w:r>
            <w:r>
              <w:rPr>
                <w:rFonts w:hint="eastAsia" w:ascii="仿宋" w:hAnsi="仿宋" w:eastAsia="仿宋"/>
                <w:sz w:val="24"/>
                <w:szCs w:val="24"/>
                <w:lang w:eastAsia="zh-CN"/>
              </w:rPr>
              <w:t>）</w:t>
            </w:r>
            <w:r>
              <w:rPr>
                <w:rFonts w:hint="eastAsia" w:ascii="仿宋" w:hAnsi="仿宋" w:eastAsia="仿宋"/>
                <w:sz w:val="24"/>
                <w:szCs w:val="24"/>
              </w:rPr>
              <w:t>能运用一定的营销组合策略知识设计市场推广计划；</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5</w:t>
            </w:r>
            <w:r>
              <w:rPr>
                <w:rFonts w:hint="eastAsia" w:ascii="仿宋" w:hAnsi="仿宋" w:eastAsia="仿宋"/>
                <w:sz w:val="24"/>
                <w:szCs w:val="24"/>
                <w:lang w:eastAsia="zh-CN"/>
              </w:rPr>
              <w:t>）</w:t>
            </w:r>
            <w:r>
              <w:rPr>
                <w:rFonts w:hint="eastAsia" w:ascii="仿宋" w:hAnsi="仿宋" w:eastAsia="仿宋"/>
                <w:sz w:val="24"/>
                <w:szCs w:val="24"/>
              </w:rPr>
              <w:t>能运用一定的推销技巧实施产品和服务的实战营销；</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6</w:t>
            </w:r>
            <w:r>
              <w:rPr>
                <w:rFonts w:hint="eastAsia" w:ascii="仿宋" w:hAnsi="仿宋" w:eastAsia="仿宋"/>
                <w:sz w:val="24"/>
                <w:szCs w:val="24"/>
                <w:lang w:eastAsia="zh-CN"/>
              </w:rPr>
              <w:t>）</w:t>
            </w:r>
            <w:r>
              <w:rPr>
                <w:rFonts w:hint="eastAsia" w:ascii="仿宋" w:hAnsi="仿宋" w:eastAsia="仿宋"/>
                <w:sz w:val="24"/>
                <w:szCs w:val="24"/>
              </w:rPr>
              <w:t>能运用一定的客户管理知识进行客户维护及投诉处理。</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w:t>
            </w:r>
            <w:r>
              <w:rPr>
                <w:rFonts w:hint="eastAsia" w:ascii="仿宋" w:hAnsi="仿宋" w:eastAsia="仿宋"/>
                <w:sz w:val="24"/>
                <w:szCs w:val="24"/>
                <w:lang w:eastAsia="zh-CN"/>
              </w:rPr>
              <w:t>营销</w:t>
            </w:r>
            <w:r>
              <w:rPr>
                <w:rFonts w:hint="eastAsia" w:ascii="仿宋" w:hAnsi="仿宋" w:eastAsia="仿宋"/>
                <w:sz w:val="24"/>
                <w:szCs w:val="24"/>
              </w:rPr>
              <w:t>的学习兴趣、爱好，养成自主学习与探究学习的良好习惯，培养基本的专业学习能力；通过该课程任务学习，使学生经历基本</w:t>
            </w:r>
            <w:r>
              <w:rPr>
                <w:rFonts w:hint="eastAsia" w:ascii="仿宋" w:hAnsi="仿宋" w:eastAsia="仿宋"/>
                <w:sz w:val="24"/>
                <w:szCs w:val="24"/>
                <w:lang w:eastAsia="zh-CN"/>
              </w:rPr>
              <w:t>营销活动</w:t>
            </w:r>
            <w:r>
              <w:rPr>
                <w:rFonts w:hint="eastAsia" w:ascii="仿宋" w:hAnsi="仿宋" w:eastAsia="仿宋"/>
                <w:sz w:val="24"/>
                <w:szCs w:val="24"/>
              </w:rPr>
              <w:t>流程，以及教学实训过程中创新方法的训练，培养学生提出问题、独立分析问题、解决问题和创新的能力。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具有较好的职业习惯；认真、踏实、团结协作的职业精神；培养学生勇于创新、敬业乐业的工作作风；培养学生职业兴趣，规范职业行为，强化职业技能，塑造职业精神。</w:t>
            </w:r>
          </w:p>
          <w:p>
            <w:pPr>
              <w:keepNext w:val="0"/>
              <w:keepLines w:val="0"/>
              <w:pageBreakBefore w:val="0"/>
              <w:wordWrap/>
              <w:overflowPunct/>
              <w:topLinePunct w:val="0"/>
              <w:bidi w:val="0"/>
              <w:jc w:val="left"/>
              <w:textAlignment w:val="auto"/>
              <w:rPr>
                <w:rFonts w:hint="eastAsia" w:ascii="仿宋" w:hAnsi="仿宋" w:eastAsia="仿宋"/>
                <w:sz w:val="24"/>
                <w:szCs w:val="24"/>
              </w:rPr>
            </w:pPr>
          </w:p>
        </w:tc>
        <w:tc>
          <w:tcPr>
            <w:tcW w:w="1396" w:type="dxa"/>
            <w:shd w:val="clear" w:color="auto" w:fill="auto"/>
            <w:vAlign w:val="center"/>
          </w:tcPr>
          <w:p>
            <w:pPr>
              <w:keepNext w:val="0"/>
              <w:keepLines w:val="0"/>
              <w:pageBreakBefore w:val="0"/>
              <w:wordWrap/>
              <w:overflowPunct/>
              <w:topLinePunct w:val="0"/>
              <w:bidi w:val="0"/>
              <w:ind w:firstLine="120" w:firstLineChars="50"/>
              <w:textAlignment w:val="auto"/>
              <w:rPr>
                <w:rFonts w:ascii="仿宋" w:hAnsi="仿宋" w:eastAsia="仿宋"/>
                <w:sz w:val="24"/>
                <w:szCs w:val="24"/>
              </w:rPr>
            </w:pPr>
            <w:r>
              <w:rPr>
                <w:rFonts w:hint="eastAsia" w:ascii="仿宋" w:hAnsi="仿宋" w:eastAsia="仿宋"/>
                <w:sz w:val="24"/>
                <w:szCs w:val="24"/>
              </w:rPr>
              <w:t>了解市场营销基本理论，树立以顾客需要为核心的理念；掌握市场调研的方法，能独立进行市场调查；熟悉企业市场营销环境的各个因素及变化趋势；掌握并分析企业对市场营销环境变化的对策；熟悉消费者购买动机及行为模式，掌握消费者购买的一般过程；具有在销售中引导消费者购买决策的能力。</w:t>
            </w:r>
          </w:p>
        </w:tc>
        <w:tc>
          <w:tcPr>
            <w:tcW w:w="63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7</w:t>
            </w:r>
          </w:p>
        </w:tc>
        <w:tc>
          <w:tcPr>
            <w:tcW w:w="635"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cstheme="minorBidi"/>
                <w:kern w:val="2"/>
                <w:sz w:val="24"/>
                <w:szCs w:val="24"/>
                <w:lang w:val="en-US" w:eastAsia="zh-CN" w:bidi="ar-SA"/>
              </w:rPr>
            </w:pPr>
            <w:r>
              <w:rPr>
                <w:rFonts w:hint="eastAsia" w:ascii="仿宋" w:hAnsi="仿宋" w:eastAsia="仿宋"/>
                <w:sz w:val="24"/>
                <w:szCs w:val="24"/>
              </w:rPr>
              <w:t>商务礼仪</w:t>
            </w:r>
          </w:p>
        </w:tc>
        <w:tc>
          <w:tcPr>
            <w:tcW w:w="5481" w:type="dxa"/>
            <w:shd w:val="clear" w:color="auto" w:fill="auto"/>
            <w:vAlign w:val="center"/>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1.了解现代商务礼仪的构成要素、基本特征和基本原则；</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 理解并掌握现代商务礼仪的一系列基本技能；</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3.熟悉商务礼仪在商务场合中的运用。</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（二）</w:t>
            </w:r>
            <w:r>
              <w:rPr>
                <w:rFonts w:hint="eastAsia" w:ascii="仿宋" w:hAnsi="仿宋" w:eastAsia="仿宋"/>
                <w:sz w:val="24"/>
                <w:szCs w:val="24"/>
              </w:rPr>
              <w:t>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sz w:val="24"/>
                <w:szCs w:val="24"/>
              </w:rPr>
              <w:t>全面提升学生在商务场合的礼仪运用能力；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提高学生的礼仪修养和商务礼仪运用能力，使其在步入社会后能够表现出良好的精神风貌和礼仪行为，逐步形成良好的气质、风度和涵养；</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sz w:val="24"/>
                <w:szCs w:val="24"/>
              </w:rPr>
              <w:t>提升学生的自身修养和综合职业素养，增强其适应社会和职业变化的能力，增进其在就业市场的软实力。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w:t>
            </w:r>
            <w:r>
              <w:rPr>
                <w:rFonts w:hint="eastAsia" w:ascii="仿宋" w:hAnsi="仿宋" w:eastAsia="仿宋"/>
                <w:sz w:val="24"/>
                <w:szCs w:val="24"/>
                <w:lang w:eastAsia="zh-CN"/>
              </w:rPr>
              <w:t>商务礼仪</w:t>
            </w:r>
            <w:r>
              <w:rPr>
                <w:rFonts w:hint="eastAsia" w:ascii="仿宋" w:hAnsi="仿宋" w:eastAsia="仿宋"/>
                <w:sz w:val="24"/>
                <w:szCs w:val="24"/>
              </w:rPr>
              <w:t>的学习兴趣、爱好，养成自主学习与探究学习的良好习惯，培养基本的专业学习能力；通过该课程任务学习，使学生经历基本沟通到谈判流程，以及教学实训过程中创新方法的训练，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cstheme="minorBidi"/>
                <w:kern w:val="2"/>
                <w:sz w:val="24"/>
                <w:szCs w:val="24"/>
                <w:lang w:val="en-US" w:eastAsia="zh-CN" w:bidi="ar-SA"/>
              </w:rPr>
            </w:pPr>
            <w:r>
              <w:rPr>
                <w:rFonts w:hint="eastAsia" w:ascii="仿宋" w:hAnsi="仿宋" w:eastAsia="仿宋"/>
                <w:sz w:val="24"/>
                <w:szCs w:val="24"/>
              </w:rPr>
              <w:t>具有较好的职业习惯；认真、踏实、团结协作的职业精神；培养学生勇于创新、敬业乐业的工作作风；培养学生职业兴趣，规范职业行为，强化职业技能，塑造职业精神。</w:t>
            </w:r>
          </w:p>
        </w:tc>
        <w:tc>
          <w:tcPr>
            <w:tcW w:w="1396" w:type="dxa"/>
            <w:shd w:val="clear" w:color="auto" w:fill="auto"/>
            <w:vAlign w:val="center"/>
          </w:tcPr>
          <w:p>
            <w:pPr>
              <w:keepNext w:val="0"/>
              <w:keepLines w:val="0"/>
              <w:pageBreakBefore w:val="0"/>
              <w:wordWrap/>
              <w:overflowPunct/>
              <w:topLinePunct w:val="0"/>
              <w:bidi w:val="0"/>
              <w:ind w:firstLine="120" w:firstLineChars="50"/>
              <w:textAlignment w:val="auto"/>
              <w:rPr>
                <w:rFonts w:hint="eastAsia" w:ascii="仿宋" w:hAnsi="仿宋" w:eastAsia="仿宋" w:cstheme="minorBidi"/>
                <w:kern w:val="2"/>
                <w:sz w:val="24"/>
                <w:szCs w:val="24"/>
                <w:lang w:val="en-US" w:eastAsia="zh-CN" w:bidi="ar-SA"/>
              </w:rPr>
            </w:pPr>
            <w:r>
              <w:rPr>
                <w:rFonts w:hint="eastAsia" w:ascii="仿宋" w:hAnsi="仿宋" w:eastAsia="仿宋"/>
                <w:sz w:val="24"/>
                <w:szCs w:val="24"/>
              </w:rPr>
              <w:t>依据《中等职业学校商务礼仪教学大纲》开设，培养学生理论联系实际的能力，掌握在社会交往中个人形象设计、规范的言谈举止、为人处事等能力。培养学生勤于思考、勇于创新的能力和品格；树立良好的个人形象；促进学生综合能力的提高。</w:t>
            </w:r>
          </w:p>
        </w:tc>
        <w:tc>
          <w:tcPr>
            <w:tcW w:w="63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cstheme="minorBidi"/>
                <w:kern w:val="2"/>
                <w:sz w:val="24"/>
                <w:szCs w:val="24"/>
                <w:lang w:val="en-US" w:eastAsia="zh-CN" w:bidi="ar-SA"/>
              </w:rPr>
            </w:pPr>
            <w:r>
              <w:rPr>
                <w:rFonts w:hint="eastAsia" w:ascii="仿宋" w:hAnsi="仿宋" w:eastAsia="仿宋"/>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8</w:t>
            </w:r>
          </w:p>
        </w:tc>
        <w:tc>
          <w:tcPr>
            <w:tcW w:w="635"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电子商务数据分析</w:t>
            </w:r>
          </w:p>
        </w:tc>
        <w:tc>
          <w:tcPr>
            <w:tcW w:w="5481" w:type="dxa"/>
            <w:shd w:val="clear" w:color="auto" w:fill="auto"/>
            <w:vAlign w:val="center"/>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1.了解</w:t>
            </w:r>
            <w:r>
              <w:rPr>
                <w:rFonts w:hint="eastAsia" w:ascii="仿宋" w:hAnsi="仿宋" w:eastAsia="仿宋"/>
                <w:sz w:val="24"/>
                <w:szCs w:val="24"/>
                <w:lang w:eastAsia="zh-CN"/>
              </w:rPr>
              <w:t>电子商务数据分析</w:t>
            </w:r>
            <w:r>
              <w:rPr>
                <w:rFonts w:hint="eastAsia" w:ascii="仿宋" w:hAnsi="仿宋" w:eastAsia="仿宋"/>
                <w:sz w:val="24"/>
                <w:szCs w:val="24"/>
              </w:rPr>
              <w:t>的</w:t>
            </w:r>
            <w:r>
              <w:rPr>
                <w:rFonts w:hint="eastAsia" w:ascii="仿宋" w:hAnsi="仿宋" w:eastAsia="仿宋"/>
                <w:sz w:val="24"/>
                <w:szCs w:val="24"/>
                <w:lang w:eastAsia="zh-CN"/>
              </w:rPr>
              <w:t>概念、类型</w:t>
            </w:r>
            <w:r>
              <w:rPr>
                <w:rFonts w:hint="eastAsia" w:ascii="仿宋" w:hAnsi="仿宋" w:eastAsia="仿宋"/>
                <w:sz w:val="24"/>
                <w:szCs w:val="24"/>
              </w:rPr>
              <w:t>和基本原则；</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 理解并掌握</w:t>
            </w:r>
            <w:r>
              <w:rPr>
                <w:rFonts w:hint="eastAsia" w:ascii="仿宋" w:hAnsi="仿宋" w:eastAsia="仿宋"/>
                <w:sz w:val="24"/>
                <w:szCs w:val="24"/>
                <w:lang w:eastAsia="zh-CN"/>
              </w:rPr>
              <w:t>电子商务分析</w:t>
            </w:r>
            <w:r>
              <w:rPr>
                <w:rFonts w:hint="eastAsia" w:ascii="仿宋" w:hAnsi="仿宋" w:eastAsia="仿宋"/>
                <w:sz w:val="24"/>
                <w:szCs w:val="24"/>
              </w:rPr>
              <w:t>的一系列基本技能；</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3.熟悉</w:t>
            </w:r>
            <w:r>
              <w:rPr>
                <w:rFonts w:hint="eastAsia" w:ascii="仿宋" w:hAnsi="仿宋" w:eastAsia="仿宋"/>
                <w:sz w:val="24"/>
                <w:szCs w:val="24"/>
                <w:lang w:eastAsia="zh-CN"/>
              </w:rPr>
              <w:t>电子商务数据分析</w:t>
            </w:r>
            <w:r>
              <w:rPr>
                <w:rFonts w:hint="eastAsia" w:ascii="仿宋" w:hAnsi="仿宋" w:eastAsia="仿宋"/>
                <w:sz w:val="24"/>
                <w:szCs w:val="24"/>
              </w:rPr>
              <w:t>在商务场合中的运用。</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（二）</w:t>
            </w:r>
            <w:r>
              <w:rPr>
                <w:rFonts w:hint="eastAsia" w:ascii="仿宋" w:hAnsi="仿宋" w:eastAsia="仿宋"/>
                <w:sz w:val="24"/>
                <w:szCs w:val="24"/>
              </w:rPr>
              <w:t>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sz w:val="24"/>
                <w:szCs w:val="24"/>
              </w:rPr>
              <w:t>全面提升学生在商务场合的礼仪运用能力；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提高学生的礼仪修养和商务礼仪运用能力，使其在步入社会后能够表现出良好的精神风貌和礼仪行为，逐步形成良好的气质、风度和涵养；</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sz w:val="24"/>
                <w:szCs w:val="24"/>
              </w:rPr>
              <w:t>提升学生的自身修养和综合职业素养，增强其适应社会和职业变化的能力，增进其在就业市场的软实力。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w:t>
            </w:r>
            <w:r>
              <w:rPr>
                <w:rFonts w:hint="eastAsia" w:ascii="仿宋" w:hAnsi="仿宋" w:eastAsia="仿宋"/>
                <w:sz w:val="24"/>
                <w:szCs w:val="24"/>
                <w:lang w:eastAsia="zh-CN"/>
              </w:rPr>
              <w:t>商务礼仪</w:t>
            </w:r>
            <w:r>
              <w:rPr>
                <w:rFonts w:hint="eastAsia" w:ascii="仿宋" w:hAnsi="仿宋" w:eastAsia="仿宋"/>
                <w:sz w:val="24"/>
                <w:szCs w:val="24"/>
              </w:rPr>
              <w:t>的学习兴趣、爱好，养成自主学习与探究学习的良好习惯，培养基本的专业学习能力；通过该课程任务学习，使学生经历基本沟通到谈判流程，以及教学实训过程中创新方法的训练，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具有较好的职业习惯；认真、踏实、团结协作的职业精神；培养学生勇于创新、敬业乐业的工作作风；培养学生职业兴趣，规范职业行为，强化职业技能，塑造职业精神。</w:t>
            </w:r>
          </w:p>
        </w:tc>
        <w:tc>
          <w:tcPr>
            <w:tcW w:w="1396" w:type="dxa"/>
            <w:shd w:val="clear" w:color="auto" w:fill="auto"/>
            <w:vAlign w:val="center"/>
          </w:tcPr>
          <w:p>
            <w:pPr>
              <w:keepNext w:val="0"/>
              <w:keepLines w:val="0"/>
              <w:pageBreakBefore w:val="0"/>
              <w:wordWrap/>
              <w:overflowPunct/>
              <w:topLinePunct w:val="0"/>
              <w:bidi w:val="0"/>
              <w:ind w:firstLine="120" w:firstLineChars="50"/>
              <w:textAlignment w:val="auto"/>
              <w:rPr>
                <w:rFonts w:hint="eastAsia" w:ascii="仿宋" w:hAnsi="仿宋" w:eastAsia="仿宋"/>
                <w:sz w:val="24"/>
                <w:szCs w:val="24"/>
                <w:lang w:eastAsia="zh-CN"/>
              </w:rPr>
            </w:pPr>
            <w:r>
              <w:rPr>
                <w:rFonts w:hint="eastAsia" w:ascii="仿宋" w:hAnsi="仿宋" w:eastAsia="仿宋"/>
                <w:sz w:val="24"/>
                <w:szCs w:val="24"/>
                <w:lang w:eastAsia="zh-CN"/>
              </w:rPr>
              <w:t>了解</w:t>
            </w:r>
            <w:r>
              <w:rPr>
                <w:rFonts w:hint="eastAsia" w:ascii="仿宋" w:hAnsi="仿宋" w:eastAsia="仿宋"/>
                <w:sz w:val="24"/>
                <w:szCs w:val="24"/>
              </w:rPr>
              <w:t>Excel分析和解释数据</w:t>
            </w:r>
            <w:r>
              <w:rPr>
                <w:rFonts w:hint="eastAsia" w:ascii="仿宋" w:hAnsi="仿宋" w:eastAsia="仿宋"/>
                <w:sz w:val="24"/>
                <w:szCs w:val="24"/>
                <w:lang w:eastAsia="zh-CN"/>
              </w:rPr>
              <w:t>的多种方法</w:t>
            </w:r>
            <w:r>
              <w:rPr>
                <w:rFonts w:hint="eastAsia" w:ascii="仿宋" w:hAnsi="仿宋" w:eastAsia="仿宋"/>
                <w:sz w:val="24"/>
                <w:szCs w:val="24"/>
              </w:rPr>
              <w:t>。</w:t>
            </w:r>
            <w:r>
              <w:rPr>
                <w:rFonts w:hint="eastAsia" w:ascii="仿宋" w:hAnsi="仿宋" w:eastAsia="仿宋"/>
                <w:sz w:val="24"/>
                <w:szCs w:val="24"/>
                <w:lang w:eastAsia="zh-CN"/>
              </w:rPr>
              <w:t>学会</w:t>
            </w:r>
            <w:r>
              <w:rPr>
                <w:rFonts w:hint="eastAsia" w:ascii="仿宋" w:hAnsi="仿宋" w:eastAsia="仿宋"/>
                <w:sz w:val="24"/>
                <w:szCs w:val="24"/>
              </w:rPr>
              <w:t>使用相关的 Excel命令、函数和工具对</w:t>
            </w:r>
            <w:r>
              <w:rPr>
                <w:rFonts w:hint="eastAsia" w:ascii="仿宋" w:hAnsi="仿宋" w:eastAsia="仿宋"/>
                <w:sz w:val="24"/>
                <w:szCs w:val="24"/>
                <w:lang w:eastAsia="zh-CN"/>
              </w:rPr>
              <w:t>数据</w:t>
            </w:r>
            <w:r>
              <w:rPr>
                <w:rFonts w:hint="eastAsia" w:ascii="仿宋" w:hAnsi="仿宋" w:eastAsia="仿宋"/>
                <w:sz w:val="24"/>
                <w:szCs w:val="24"/>
              </w:rPr>
              <w:t>进行分</w:t>
            </w:r>
            <w:r>
              <w:rPr>
                <w:rFonts w:hint="eastAsia" w:ascii="仿宋" w:hAnsi="仿宋" w:eastAsia="仿宋"/>
                <w:sz w:val="24"/>
                <w:szCs w:val="24"/>
                <w:lang w:eastAsia="zh-CN"/>
              </w:rPr>
              <w:t>析，</w:t>
            </w:r>
            <w:r>
              <w:rPr>
                <w:rFonts w:hint="eastAsia" w:ascii="仿宋" w:hAnsi="仿宋" w:eastAsia="仿宋"/>
                <w:sz w:val="24"/>
                <w:szCs w:val="24"/>
              </w:rPr>
              <w:t>包括条件格式、范围、表格、文本函数、日期函数、时间函数、财务函数、小计、快速分析、公式审计、查询工具、假设分析、求解器、数据模型、PowerPivot、PowerView、PowerMap 等</w:t>
            </w:r>
            <w:r>
              <w:rPr>
                <w:rFonts w:hint="eastAsia" w:ascii="仿宋" w:hAnsi="仿宋" w:eastAsia="仿宋"/>
                <w:sz w:val="24"/>
                <w:szCs w:val="24"/>
                <w:lang w:eastAsia="zh-CN"/>
              </w:rPr>
              <w:t>。</w:t>
            </w:r>
          </w:p>
        </w:tc>
        <w:tc>
          <w:tcPr>
            <w:tcW w:w="63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80</w:t>
            </w:r>
          </w:p>
        </w:tc>
      </w:tr>
    </w:tbl>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lang w:val="en-US" w:eastAsia="zh-CN"/>
        </w:rPr>
        <w:t>3.</w:t>
      </w:r>
      <w:r>
        <w:rPr>
          <w:rFonts w:hint="eastAsia" w:ascii="仿宋" w:hAnsi="仿宋" w:eastAsia="仿宋"/>
          <w:b/>
          <w:sz w:val="32"/>
          <w:szCs w:val="32"/>
        </w:rPr>
        <w:t>顶岗实习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顶岗实习是本专业学生职业技能和职业岗位工作能力培养的重要实践教学环节，要认真落实教育部、财政部关于《中等职业学校学生实习管理办法》的有关要求，保证学生顶岗实习的顶岗与所学专业面向的岗位群基本一致。在确保学生实习总量的前提下，可根据实际需要，通过校企合作，实行工学交替、多学期、分阶段安排学生实习。要加强顶岗实习过程管理，切实保障学生的安全与权益，构建校企共同指导、共同管理、合作育人的顶岗实习工作机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sz w:val="32"/>
          <w:szCs w:val="32"/>
          <w:lang w:eastAsia="zh-CN"/>
        </w:rPr>
      </w:pPr>
      <w:r>
        <w:rPr>
          <w:rFonts w:hint="eastAsia" w:ascii="仿宋" w:hAnsi="仿宋" w:eastAsia="仿宋"/>
          <w:b/>
          <w:sz w:val="32"/>
          <w:szCs w:val="32"/>
          <w:lang w:eastAsia="zh-CN"/>
        </w:rPr>
        <w:t>七</w:t>
      </w:r>
      <w:r>
        <w:rPr>
          <w:rFonts w:hint="eastAsia" w:ascii="仿宋" w:hAnsi="仿宋" w:eastAsia="仿宋"/>
          <w:b/>
          <w:sz w:val="32"/>
          <w:szCs w:val="32"/>
        </w:rPr>
        <w:t>、教学</w:t>
      </w:r>
      <w:r>
        <w:rPr>
          <w:rFonts w:hint="eastAsia" w:ascii="仿宋" w:hAnsi="仿宋" w:eastAsia="仿宋"/>
          <w:b/>
          <w:sz w:val="32"/>
          <w:szCs w:val="32"/>
          <w:lang w:eastAsia="zh-CN"/>
        </w:rPr>
        <w:t>进程总体安排</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w:t>
      </w:r>
      <w:r>
        <w:rPr>
          <w:rFonts w:hint="eastAsia" w:ascii="仿宋" w:hAnsi="仿宋" w:eastAsia="仿宋"/>
          <w:b/>
          <w:sz w:val="32"/>
          <w:szCs w:val="32"/>
        </w:rPr>
        <w:t>)基本要求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每学年为52周，其中教学时间</w:t>
      </w:r>
      <w:r>
        <w:rPr>
          <w:rFonts w:ascii="仿宋" w:hAnsi="仿宋" w:eastAsia="仿宋"/>
          <w:sz w:val="32"/>
          <w:szCs w:val="32"/>
        </w:rPr>
        <w:t>40</w:t>
      </w:r>
      <w:r>
        <w:rPr>
          <w:rFonts w:hint="eastAsia" w:ascii="仿宋" w:hAnsi="仿宋" w:eastAsia="仿宋"/>
          <w:sz w:val="32"/>
          <w:szCs w:val="32"/>
        </w:rPr>
        <w:t>周（含复习考试），累计假期</w:t>
      </w:r>
      <w:r>
        <w:rPr>
          <w:rFonts w:ascii="仿宋" w:hAnsi="仿宋" w:eastAsia="仿宋"/>
          <w:sz w:val="32"/>
          <w:szCs w:val="32"/>
        </w:rPr>
        <w:t>12</w:t>
      </w:r>
      <w:r>
        <w:rPr>
          <w:rFonts w:hint="eastAsia" w:ascii="仿宋" w:hAnsi="仿宋" w:eastAsia="仿宋"/>
          <w:sz w:val="32"/>
          <w:szCs w:val="32"/>
        </w:rPr>
        <w:t>周，周学时一般为</w:t>
      </w:r>
      <w:r>
        <w:rPr>
          <w:rFonts w:ascii="仿宋" w:hAnsi="仿宋" w:eastAsia="仿宋"/>
          <w:sz w:val="32"/>
          <w:szCs w:val="32"/>
        </w:rPr>
        <w:t>28</w:t>
      </w:r>
      <w:r>
        <w:rPr>
          <w:rFonts w:hint="eastAsia" w:ascii="仿宋" w:hAnsi="仿宋" w:eastAsia="仿宋"/>
          <w:sz w:val="32"/>
          <w:szCs w:val="32"/>
        </w:rPr>
        <w:t>学时，顶岗实习按每周</w:t>
      </w:r>
      <w:r>
        <w:rPr>
          <w:rFonts w:ascii="仿宋" w:hAnsi="仿宋" w:eastAsia="仿宋"/>
          <w:sz w:val="32"/>
          <w:szCs w:val="32"/>
        </w:rPr>
        <w:t>30</w:t>
      </w:r>
      <w:r>
        <w:rPr>
          <w:rFonts w:hint="eastAsia" w:ascii="仿宋" w:hAnsi="仿宋" w:eastAsia="仿宋"/>
          <w:sz w:val="32"/>
          <w:szCs w:val="32"/>
        </w:rPr>
        <w:t xml:space="preserve">小时 </w:t>
      </w:r>
      <w:r>
        <w:rPr>
          <w:rFonts w:ascii="仿宋" w:hAnsi="仿宋" w:eastAsia="仿宋"/>
          <w:sz w:val="32"/>
          <w:szCs w:val="32"/>
        </w:rPr>
        <w:t>( 1</w:t>
      </w:r>
      <w:r>
        <w:rPr>
          <w:rFonts w:hint="eastAsia" w:ascii="仿宋" w:hAnsi="仿宋" w:eastAsia="仿宋"/>
          <w:sz w:val="32"/>
          <w:szCs w:val="32"/>
        </w:rPr>
        <w:t>小时折合</w:t>
      </w:r>
      <w:r>
        <w:rPr>
          <w:rFonts w:ascii="仿宋" w:hAnsi="仿宋" w:eastAsia="仿宋"/>
          <w:sz w:val="32"/>
          <w:szCs w:val="32"/>
        </w:rPr>
        <w:t>l</w:t>
      </w:r>
      <w:r>
        <w:rPr>
          <w:rFonts w:hint="eastAsia" w:ascii="仿宋" w:hAnsi="仿宋" w:eastAsia="仿宋"/>
          <w:sz w:val="32"/>
          <w:szCs w:val="32"/>
        </w:rPr>
        <w:t>学时）安排，</w:t>
      </w:r>
      <w:r>
        <w:rPr>
          <w:rFonts w:hint="eastAsia" w:ascii="仿宋" w:hAnsi="仿宋" w:eastAsia="仿宋"/>
          <w:sz w:val="32"/>
          <w:szCs w:val="32"/>
          <w:lang w:eastAsia="zh-CN"/>
        </w:rPr>
        <w:t>三年制中职</w:t>
      </w:r>
      <w:r>
        <w:rPr>
          <w:rFonts w:hint="eastAsia" w:ascii="仿宋" w:hAnsi="仿宋" w:eastAsia="仿宋"/>
          <w:sz w:val="32"/>
          <w:szCs w:val="32"/>
        </w:rPr>
        <w:t>总学时数</w:t>
      </w:r>
      <w:r>
        <w:rPr>
          <w:rFonts w:hint="eastAsia" w:ascii="仿宋" w:hAnsi="仿宋" w:eastAsia="仿宋"/>
          <w:sz w:val="32"/>
          <w:szCs w:val="32"/>
          <w:lang w:eastAsia="zh-CN"/>
        </w:rPr>
        <w:t>不低于</w:t>
      </w:r>
      <w:r>
        <w:rPr>
          <w:rFonts w:ascii="仿宋" w:hAnsi="仿宋" w:eastAsia="仿宋"/>
          <w:sz w:val="32"/>
          <w:szCs w:val="32"/>
        </w:rPr>
        <w:t>3000</w:t>
      </w:r>
      <w:r>
        <w:rPr>
          <w:rFonts w:hint="eastAsia" w:ascii="仿宋" w:hAnsi="仿宋" w:eastAsia="仿宋"/>
          <w:sz w:val="32"/>
          <w:szCs w:val="32"/>
          <w:lang w:eastAsia="zh-CN"/>
        </w:rPr>
        <w:t>，</w:t>
      </w:r>
      <w:r>
        <w:rPr>
          <w:rFonts w:hint="eastAsia" w:ascii="仿宋" w:hAnsi="仿宋" w:eastAsia="仿宋"/>
          <w:sz w:val="32"/>
          <w:szCs w:val="32"/>
        </w:rPr>
        <w:t>课程开设顺序和周学时安排，学校可根据实际情况调整。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公共基础课学时约占总学时的</w:t>
      </w:r>
      <w:r>
        <w:rPr>
          <w:rFonts w:ascii="仿宋" w:hAnsi="仿宋" w:eastAsia="仿宋"/>
          <w:sz w:val="32"/>
          <w:szCs w:val="32"/>
        </w:rPr>
        <w:t>1/3</w:t>
      </w:r>
      <w:r>
        <w:rPr>
          <w:rFonts w:hint="eastAsia" w:ascii="仿宋" w:hAnsi="仿宋" w:eastAsia="仿宋"/>
          <w:sz w:val="32"/>
          <w:szCs w:val="32"/>
        </w:rPr>
        <w:t>，允许根据行业人才培养的实际需要在规定的范围内适当调整，但必须保证学生修完公共基础课的必修内容和学时。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专业技能课学时约占总学时的</w:t>
      </w:r>
      <w:r>
        <w:rPr>
          <w:rFonts w:ascii="仿宋" w:hAnsi="仿宋" w:eastAsia="仿宋"/>
          <w:sz w:val="32"/>
          <w:szCs w:val="32"/>
        </w:rPr>
        <w:t>2/3</w:t>
      </w:r>
      <w:r>
        <w:rPr>
          <w:rFonts w:hint="eastAsia" w:ascii="仿宋" w:hAnsi="仿宋" w:eastAsia="仿宋"/>
          <w:sz w:val="32"/>
          <w:szCs w:val="32"/>
        </w:rPr>
        <w:t>，在确保学生实习总量的前提下， 可根据实际需要集中或分阶段安排实习时间，</w:t>
      </w:r>
      <w:r>
        <w:rPr>
          <w:rFonts w:hint="eastAsia" w:ascii="仿宋" w:hAnsi="仿宋" w:eastAsia="仿宋"/>
          <w:color w:val="000000" w:themeColor="text1"/>
          <w:sz w:val="32"/>
          <w:szCs w:val="32"/>
          <w14:textFill>
            <w14:solidFill>
              <w14:schemeClr w14:val="tx1"/>
            </w14:solidFill>
          </w14:textFill>
        </w:rPr>
        <w:t>行业企业认知实习应安排在第一学年。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sz w:val="32"/>
          <w:szCs w:val="32"/>
        </w:rPr>
      </w:pPr>
      <w:r>
        <w:rPr>
          <w:rFonts w:hint="eastAsia" w:ascii="仿宋" w:hAnsi="仿宋" w:eastAsia="仿宋"/>
          <w:sz w:val="32"/>
          <w:szCs w:val="32"/>
        </w:rPr>
        <w:t>课程设置中应设选修课，其学时数占总学时的比例应不少于</w:t>
      </w:r>
      <w:r>
        <w:rPr>
          <w:rFonts w:ascii="仿宋" w:hAnsi="仿宋" w:eastAsia="仿宋"/>
          <w:sz w:val="32"/>
          <w:szCs w:val="32"/>
        </w:rPr>
        <w:t>10%</w:t>
      </w:r>
      <w:r>
        <w:rPr>
          <w:rFonts w:hint="eastAsia" w:ascii="仿宋" w:hAnsi="仿宋" w:eastAsia="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bCs w:val="0"/>
          <w:sz w:val="32"/>
          <w:szCs w:val="32"/>
        </w:rPr>
      </w:pPr>
      <w:r>
        <w:rPr>
          <w:rFonts w:hint="eastAsia" w:ascii="仿宋" w:hAnsi="仿宋" w:eastAsia="仿宋"/>
          <w:b/>
          <w:bCs w:val="0"/>
          <w:sz w:val="32"/>
          <w:szCs w:val="32"/>
          <w:lang w:val="en-US" w:eastAsia="zh-CN"/>
        </w:rPr>
        <w:t>教学进程安排</w:t>
      </w:r>
      <w:r>
        <w:rPr>
          <w:rFonts w:hint="eastAsia" w:ascii="仿宋" w:hAnsi="仿宋" w:eastAsia="仿宋"/>
          <w:b/>
          <w:bCs w:val="0"/>
          <w:sz w:val="32"/>
          <w:szCs w:val="32"/>
        </w:rPr>
        <w:t>建议</w:t>
      </w:r>
    </w:p>
    <w:p>
      <w:pPr>
        <w:pStyle w:val="6"/>
        <w:keepNext w:val="0"/>
        <w:keepLines w:val="0"/>
        <w:pageBreakBefore w:val="0"/>
        <w:wordWrap/>
        <w:overflowPunct/>
        <w:topLinePunct w:val="0"/>
        <w:bidi w:val="0"/>
        <w:spacing w:line="360" w:lineRule="auto"/>
        <w:ind w:firstLine="480"/>
        <w:textAlignment w:val="auto"/>
        <w:rPr>
          <w:rFonts w:hint="eastAsia" w:ascii="仿宋" w:hAnsi="仿宋" w:eastAsia="仿宋" w:cs="仿宋"/>
          <w:sz w:val="32"/>
          <w:szCs w:val="32"/>
        </w:rPr>
      </w:pPr>
      <w:r>
        <w:rPr>
          <w:rFonts w:hint="eastAsia" w:ascii="仿宋" w:hAnsi="仿宋" w:eastAsia="仿宋" w:cs="仿宋"/>
          <w:sz w:val="32"/>
          <w:szCs w:val="32"/>
        </w:rPr>
        <w:t>详见附录：</w:t>
      </w:r>
      <w:r>
        <w:rPr>
          <w:rFonts w:hint="eastAsia" w:ascii="仿宋" w:hAnsi="仿宋" w:eastAsia="仿宋" w:cs="仿宋"/>
          <w:sz w:val="32"/>
          <w:szCs w:val="32"/>
          <w:lang w:val="en-US" w:eastAsia="zh-CN"/>
        </w:rPr>
        <w:t>电子商务</w:t>
      </w:r>
      <w:r>
        <w:rPr>
          <w:rFonts w:hint="eastAsia" w:ascii="仿宋" w:hAnsi="仿宋" w:eastAsia="仿宋" w:cs="仿宋"/>
          <w:sz w:val="32"/>
          <w:szCs w:val="32"/>
        </w:rPr>
        <w:t>专业教学进程表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sz w:val="32"/>
          <w:szCs w:val="32"/>
          <w:lang w:eastAsia="zh-CN"/>
        </w:rPr>
      </w:pPr>
      <w:r>
        <w:rPr>
          <w:rFonts w:hint="eastAsia" w:ascii="仿宋" w:hAnsi="仿宋" w:eastAsia="仿宋"/>
          <w:b/>
          <w:sz w:val="32"/>
          <w:szCs w:val="32"/>
          <w:lang w:eastAsia="zh-CN"/>
        </w:rPr>
        <w:t>八</w:t>
      </w:r>
      <w:r>
        <w:rPr>
          <w:rFonts w:hint="eastAsia" w:ascii="仿宋" w:hAnsi="仿宋" w:eastAsia="仿宋"/>
          <w:b/>
          <w:sz w:val="32"/>
          <w:szCs w:val="32"/>
        </w:rPr>
        <w:t>、实施</w:t>
      </w:r>
      <w:r>
        <w:rPr>
          <w:rFonts w:hint="eastAsia" w:ascii="仿宋" w:hAnsi="仿宋" w:eastAsia="仿宋"/>
          <w:b/>
          <w:sz w:val="32"/>
          <w:szCs w:val="32"/>
          <w:lang w:eastAsia="zh-CN"/>
        </w:rPr>
        <w:t>保障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sz w:val="32"/>
          <w:szCs w:val="32"/>
          <w:lang w:eastAsia="zh-CN"/>
        </w:rPr>
      </w:pPr>
      <w:r>
        <w:rPr>
          <w:rFonts w:ascii="仿宋" w:hAnsi="仿宋" w:eastAsia="仿宋"/>
          <w:b/>
          <w:sz w:val="32"/>
          <w:szCs w:val="32"/>
        </w:rPr>
        <w:t>(—)</w:t>
      </w:r>
      <w:r>
        <w:rPr>
          <w:rFonts w:hint="eastAsia" w:ascii="仿宋" w:hAnsi="仿宋" w:eastAsia="仿宋"/>
          <w:b/>
          <w:sz w:val="32"/>
          <w:szCs w:val="32"/>
          <w:lang w:eastAsia="zh-CN"/>
        </w:rPr>
        <w:t>师资队伍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w:t>
      </w:r>
      <w:r>
        <w:rPr>
          <w:rFonts w:hint="eastAsia" w:ascii="仿宋" w:hAnsi="仿宋" w:eastAsia="仿宋"/>
          <w:sz w:val="32"/>
          <w:szCs w:val="32"/>
          <w:lang w:val="en-US" w:eastAsia="zh-CN"/>
        </w:rPr>
        <w:t>4</w:t>
      </w:r>
      <w:r>
        <w:rPr>
          <w:rFonts w:hint="eastAsia" w:ascii="仿宋" w:hAnsi="仿宋" w:eastAsia="仿宋"/>
          <w:sz w:val="32"/>
          <w:szCs w:val="32"/>
        </w:rPr>
        <w:t>人；建立“双师型”专业教师团队，其中“双师型“教师应不低于</w:t>
      </w:r>
      <w:r>
        <w:rPr>
          <w:rFonts w:ascii="仿宋" w:hAnsi="仿宋" w:eastAsia="仿宋"/>
          <w:sz w:val="32"/>
          <w:szCs w:val="32"/>
        </w:rPr>
        <w:t xml:space="preserve"> 30%; </w:t>
      </w:r>
      <w:r>
        <w:rPr>
          <w:rFonts w:hint="eastAsia" w:ascii="仿宋" w:hAnsi="仿宋" w:eastAsia="仿宋"/>
          <w:sz w:val="32"/>
          <w:szCs w:val="32"/>
        </w:rPr>
        <w:t>有业务水平较高的专业带头人。</w:t>
      </w:r>
    </w:p>
    <w:p>
      <w:pPr>
        <w:keepNext w:val="0"/>
        <w:keepLines w:val="0"/>
        <w:pageBreakBefore w:val="0"/>
        <w:widowControl w:val="0"/>
        <w:kinsoku/>
        <w:wordWrap/>
        <w:overflowPunct/>
        <w:topLinePunct w:val="0"/>
        <w:autoSpaceDE/>
        <w:autoSpaceDN/>
        <w:bidi w:val="0"/>
        <w:adjustRightInd/>
        <w:snapToGrid/>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聘请行业企业高技能人才担任专业兼职教师，兼职教师应具有高级及以上职业资格或中级以上专业技术职称。</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242" w:firstLine="643" w:firstLineChars="200"/>
        <w:textAlignment w:val="auto"/>
        <w:rPr>
          <w:rFonts w:hint="eastAsia" w:ascii="仿宋" w:hAnsi="仿宋" w:eastAsia="仿宋"/>
          <w:b/>
          <w:sz w:val="32"/>
          <w:szCs w:val="32"/>
          <w:lang w:eastAsia="zh-CN"/>
        </w:rPr>
      </w:pPr>
      <w:r>
        <w:rPr>
          <w:rFonts w:hint="eastAsia" w:ascii="仿宋" w:hAnsi="仿宋" w:eastAsia="仿宋"/>
          <w:b/>
          <w:sz w:val="32"/>
          <w:szCs w:val="32"/>
          <w:lang w:eastAsia="zh-CN"/>
        </w:rPr>
        <w:t>教学实施</w:t>
      </w:r>
    </w:p>
    <w:p>
      <w:pPr>
        <w:keepNext w:val="0"/>
        <w:keepLines w:val="0"/>
        <w:pageBreakBefore w:val="0"/>
        <w:widowControl w:val="0"/>
        <w:kinsoku/>
        <w:wordWrap/>
        <w:overflowPunct/>
        <w:topLinePunct w:val="0"/>
        <w:autoSpaceDE/>
        <w:autoSpaceDN/>
        <w:bidi w:val="0"/>
        <w:adjustRightInd/>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教学设施主要包括能够满足正常的课程教学、实习实训所需的专业教室、校内实训室和校外实训基地。</w:t>
      </w:r>
    </w:p>
    <w:p>
      <w:pPr>
        <w:keepNext w:val="0"/>
        <w:keepLines w:val="0"/>
        <w:pageBreakBefore w:val="0"/>
        <w:widowControl w:val="0"/>
        <w:kinsoku/>
        <w:wordWrap/>
        <w:overflowPunct/>
        <w:topLinePunct w:val="0"/>
        <w:autoSpaceDE/>
        <w:autoSpaceDN/>
        <w:bidi w:val="0"/>
        <w:adjustRightInd/>
        <w:snapToGrid/>
        <w:spacing w:line="360" w:lineRule="auto"/>
        <w:ind w:left="-242" w:firstLine="643" w:firstLineChars="200"/>
        <w:textAlignment w:val="auto"/>
        <w:rPr>
          <w:rFonts w:hint="eastAsia" w:ascii="仿宋" w:hAnsi="仿宋" w:eastAsia="仿宋"/>
          <w:b/>
          <w:sz w:val="32"/>
          <w:szCs w:val="32"/>
          <w:lang w:val="en-US" w:eastAsia="zh-CN"/>
        </w:rPr>
      </w:pPr>
      <w:r>
        <w:rPr>
          <w:rFonts w:hint="eastAsia" w:ascii="仿宋" w:hAnsi="仿宋" w:eastAsia="仿宋"/>
          <w:b/>
          <w:sz w:val="32"/>
          <w:szCs w:val="32"/>
          <w:lang w:val="en-US" w:eastAsia="zh-CN"/>
        </w:rPr>
        <w:t>1.专业教室基本条件</w:t>
      </w:r>
    </w:p>
    <w:p>
      <w:pPr>
        <w:keepNext w:val="0"/>
        <w:keepLines w:val="0"/>
        <w:pageBreakBefore w:val="0"/>
        <w:widowControl w:val="0"/>
        <w:kinsoku/>
        <w:wordWrap/>
        <w:overflowPunct/>
        <w:topLinePunct w:val="0"/>
        <w:autoSpaceDE/>
        <w:autoSpaceDN/>
        <w:bidi w:val="0"/>
        <w:adjustRightInd/>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专业教室一般配备黑（白）板、多媒体计算机、投影设备、音响设备，并实施网络安全防护措施；安装应急照明装置并保持良好状态，保持逃生通道畅通无阻。</w:t>
      </w:r>
    </w:p>
    <w:p>
      <w:pPr>
        <w:keepNext w:val="0"/>
        <w:keepLines w:val="0"/>
        <w:pageBreakBefore w:val="0"/>
        <w:widowControl w:val="0"/>
        <w:kinsoku/>
        <w:wordWrap/>
        <w:overflowPunct/>
        <w:topLinePunct w:val="0"/>
        <w:autoSpaceDE/>
        <w:autoSpaceDN/>
        <w:bidi w:val="0"/>
        <w:adjustRightInd/>
        <w:snapToGrid/>
        <w:spacing w:line="360" w:lineRule="auto"/>
        <w:ind w:left="-242" w:firstLine="643" w:firstLineChars="200"/>
        <w:textAlignment w:val="auto"/>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校内实训室</w:t>
      </w:r>
    </w:p>
    <w:p>
      <w:pPr>
        <w:keepNext w:val="0"/>
        <w:keepLines w:val="0"/>
        <w:pageBreakBefore w:val="0"/>
        <w:widowControl w:val="0"/>
        <w:kinsoku/>
        <w:wordWrap/>
        <w:overflowPunct/>
        <w:topLinePunct w:val="0"/>
        <w:autoSpaceDE/>
        <w:autoSpaceDN/>
        <w:bidi w:val="0"/>
        <w:snapToGrid/>
        <w:spacing w:line="360" w:lineRule="auto"/>
        <w:ind w:firstLine="640" w:firstLineChars="200"/>
        <w:jc w:val="center"/>
        <w:textAlignment w:val="auto"/>
        <w:rPr>
          <w:rFonts w:hint="eastAsia" w:ascii="仿宋" w:hAnsi="仿宋" w:eastAsia="仿宋"/>
          <w:sz w:val="32"/>
          <w:szCs w:val="32"/>
          <w:lang w:val="zh-CN" w:eastAsia="zh-CN"/>
        </w:rPr>
      </w:pPr>
      <w:r>
        <w:rPr>
          <w:rFonts w:hint="eastAsia" w:ascii="仿宋" w:hAnsi="仿宋" w:eastAsia="仿宋"/>
          <w:sz w:val="32"/>
          <w:szCs w:val="32"/>
          <w:lang w:val="zh-CN" w:eastAsia="zh-CN"/>
        </w:rPr>
        <w:t>校内专业实训室配置意见</w:t>
      </w:r>
    </w:p>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113"/>
        <w:gridCol w:w="1760"/>
        <w:gridCol w:w="639"/>
        <w:gridCol w:w="2237"/>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Merge w:val="restar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658" w:type="pct"/>
            <w:vMerge w:val="restar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实训室名称</w:t>
            </w:r>
          </w:p>
        </w:tc>
        <w:tc>
          <w:tcPr>
            <w:tcW w:w="1418" w:type="pct"/>
            <w:gridSpan w:val="2"/>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主要工具和设施设备</w:t>
            </w:r>
          </w:p>
        </w:tc>
        <w:tc>
          <w:tcPr>
            <w:tcW w:w="1317"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主要实训项目</w:t>
            </w:r>
          </w:p>
        </w:tc>
        <w:tc>
          <w:tcPr>
            <w:tcW w:w="1363"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适用课程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42" w:type="pct"/>
            <w:vMerge w:val="continue"/>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c>
          <w:tcPr>
            <w:tcW w:w="658" w:type="pct"/>
            <w:vMerge w:val="continue"/>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c>
          <w:tcPr>
            <w:tcW w:w="1038"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379"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数量</w:t>
            </w:r>
          </w:p>
        </w:tc>
        <w:tc>
          <w:tcPr>
            <w:tcW w:w="1317" w:type="pct"/>
            <w:vMerge w:val="restart"/>
            <w:shd w:val="clear" w:color="auto" w:fill="auto"/>
            <w:vAlign w:val="top"/>
          </w:tcPr>
          <w:p>
            <w:pPr>
              <w:keepNext w:val="0"/>
              <w:keepLines w:val="0"/>
              <w:pageBreakBefore w:val="0"/>
              <w:widowControl w:val="0"/>
              <w:numPr>
                <w:ilvl w:val="0"/>
                <w:numId w:val="0"/>
              </w:numPr>
              <w:kinsoku/>
              <w:wordWrap/>
              <w:overflowPunct/>
              <w:topLinePunct w:val="0"/>
              <w:autoSpaceDE/>
              <w:autoSpaceDN/>
              <w:bidi w:val="0"/>
              <w:snapToGrid/>
              <w:spacing w:line="36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rPr>
              <w:t>电子商务技能</w:t>
            </w:r>
            <w:r>
              <w:rPr>
                <w:rFonts w:hint="eastAsia" w:ascii="仿宋" w:hAnsi="仿宋" w:eastAsia="仿宋" w:cs="仿宋"/>
                <w:sz w:val="24"/>
                <w:lang w:eastAsia="zh-CN"/>
              </w:rPr>
              <w:t>、网站（网店）编辑；网店经营；客户服务与管理</w:t>
            </w:r>
          </w:p>
        </w:tc>
        <w:tc>
          <w:tcPr>
            <w:tcW w:w="1363" w:type="pct"/>
            <w:vMerge w:val="restar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文字录入、客户关系管理</w:t>
            </w:r>
            <w:r>
              <w:rPr>
                <w:rFonts w:hint="eastAsia" w:ascii="仿宋" w:hAnsi="仿宋" w:eastAsia="仿宋" w:cs="仿宋"/>
                <w:sz w:val="24"/>
                <w:szCs w:val="24"/>
                <w:lang w:eastAsia="zh-CN"/>
              </w:rPr>
              <w:t>、电子商务基础、电子商务网页制作、商品拍摄与图片处理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Merge w:val="restar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58" w:type="pct"/>
            <w:vMerge w:val="restar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电子商务综合实训</w:t>
            </w:r>
          </w:p>
        </w:tc>
        <w:tc>
          <w:tcPr>
            <w:tcW w:w="1038"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计算机</w:t>
            </w:r>
          </w:p>
        </w:tc>
        <w:tc>
          <w:tcPr>
            <w:tcW w:w="379"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0台</w:t>
            </w:r>
          </w:p>
        </w:tc>
        <w:tc>
          <w:tcPr>
            <w:tcW w:w="1317" w:type="pct"/>
            <w:vMerge w:val="continue"/>
            <w:shd w:val="clear" w:color="auto" w:fill="auto"/>
            <w:vAlign w:val="top"/>
          </w:tcPr>
          <w:p>
            <w:pPr>
              <w:keepNext w:val="0"/>
              <w:keepLines w:val="0"/>
              <w:pageBreakBefore w:val="0"/>
              <w:widowControl w:val="0"/>
              <w:numPr>
                <w:ilvl w:val="0"/>
                <w:numId w:val="4"/>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c>
          <w:tcPr>
            <w:tcW w:w="1363" w:type="pct"/>
            <w:vMerge w:val="continue"/>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42" w:type="pct"/>
            <w:vMerge w:val="continue"/>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c>
          <w:tcPr>
            <w:tcW w:w="658" w:type="pct"/>
            <w:vMerge w:val="continue"/>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c>
          <w:tcPr>
            <w:tcW w:w="1038"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电子商务模拟实训室</w:t>
            </w:r>
          </w:p>
        </w:tc>
        <w:tc>
          <w:tcPr>
            <w:tcW w:w="379"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一套</w:t>
            </w:r>
          </w:p>
        </w:tc>
        <w:tc>
          <w:tcPr>
            <w:tcW w:w="1317" w:type="pct"/>
            <w:vMerge w:val="continue"/>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c>
          <w:tcPr>
            <w:tcW w:w="1363" w:type="pct"/>
            <w:vMerge w:val="continue"/>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242"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58"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移动电子商务实训</w:t>
            </w:r>
          </w:p>
        </w:tc>
        <w:tc>
          <w:tcPr>
            <w:tcW w:w="1038"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计算机</w:t>
            </w:r>
          </w:p>
        </w:tc>
        <w:tc>
          <w:tcPr>
            <w:tcW w:w="379"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0套</w:t>
            </w:r>
          </w:p>
        </w:tc>
        <w:tc>
          <w:tcPr>
            <w:tcW w:w="1317" w:type="pct"/>
            <w:shd w:val="clear" w:color="auto" w:fill="auto"/>
            <w:vAlign w:val="top"/>
          </w:tcPr>
          <w:p>
            <w:pPr>
              <w:keepNext w:val="0"/>
              <w:keepLines w:val="0"/>
              <w:pageBreakBefore w:val="0"/>
              <w:widowControl w:val="0"/>
              <w:numPr>
                <w:ilvl w:val="0"/>
                <w:numId w:val="0"/>
              </w:numPr>
              <w:kinsoku/>
              <w:wordWrap/>
              <w:overflowPunct/>
              <w:topLinePunct w:val="0"/>
              <w:autoSpaceDE/>
              <w:autoSpaceDN/>
              <w:bidi w:val="0"/>
              <w:snapToGrid/>
              <w:spacing w:line="36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rPr>
              <w:t>网店运营管理</w:t>
            </w:r>
            <w:r>
              <w:rPr>
                <w:rFonts w:hint="eastAsia" w:ascii="仿宋" w:hAnsi="仿宋" w:eastAsia="仿宋" w:cs="仿宋"/>
                <w:sz w:val="24"/>
                <w:lang w:eastAsia="zh-CN"/>
              </w:rPr>
              <w:t>、网络客户服务应用训练</w:t>
            </w:r>
          </w:p>
        </w:tc>
        <w:tc>
          <w:tcPr>
            <w:tcW w:w="1363"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移动电子商务、</w:t>
            </w:r>
            <w:r>
              <w:rPr>
                <w:rFonts w:hint="eastAsia" w:ascii="仿宋" w:hAnsi="仿宋" w:eastAsia="仿宋" w:cs="仿宋"/>
                <w:sz w:val="24"/>
                <w:szCs w:val="24"/>
              </w:rPr>
              <w:t>电子商务物流、网络营销实务、店铺运营</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lang w:val="en-US" w:eastAsia="zh-CN"/>
        </w:rPr>
        <w:t>3.</w:t>
      </w:r>
      <w:r>
        <w:rPr>
          <w:rFonts w:hint="eastAsia" w:ascii="仿宋" w:hAnsi="仿宋" w:eastAsia="仿宋"/>
          <w:b/>
          <w:sz w:val="32"/>
          <w:szCs w:val="32"/>
        </w:rPr>
        <w:t>校外实训基地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根据本专业人才培养的需要和电子商务技术发展的特点，应在企业建立两类校外实训基地：一类是以专业认知和参观为主的实训基地，该基地能反映目前专业（技能）方向新技术，并能同时接纳较多学生实习，为新生入学教育和专业认知课程教学提供条件；另一类是以接受社会实践及学生顶岗实习为主的实训基地，该基地能为学生提供真实的专业（技能）方向综合实践轮岗训练的工作岗位，能根据专业人才培养目标和实践教学内容校企合作共同制订实习计划和教学大纲，按进程精心编排教学设计，组织、管理教学过程，并能保证有效的工作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sz w:val="32"/>
          <w:szCs w:val="32"/>
          <w:lang w:val="en-US" w:eastAsia="zh-CN"/>
        </w:rPr>
      </w:pPr>
      <w:r>
        <w:rPr>
          <w:rFonts w:ascii="仿宋" w:hAnsi="仿宋" w:eastAsia="仿宋"/>
          <w:b/>
          <w:sz w:val="32"/>
          <w:szCs w:val="32"/>
        </w:rPr>
        <w:t>(</w:t>
      </w:r>
      <w:r>
        <w:rPr>
          <w:rFonts w:hint="eastAsia" w:ascii="仿宋" w:hAnsi="仿宋" w:eastAsia="仿宋"/>
          <w:b/>
          <w:sz w:val="32"/>
          <w:szCs w:val="32"/>
          <w:lang w:eastAsia="zh-CN"/>
        </w:rPr>
        <w:t>三</w:t>
      </w:r>
      <w:r>
        <w:rPr>
          <w:rFonts w:ascii="仿宋" w:hAnsi="仿宋" w:eastAsia="仿宋"/>
          <w:b/>
          <w:sz w:val="32"/>
          <w:szCs w:val="32"/>
        </w:rPr>
        <w:t>)</w:t>
      </w:r>
      <w:r>
        <w:rPr>
          <w:rFonts w:hint="eastAsia" w:ascii="仿宋" w:hAnsi="仿宋" w:eastAsia="仿宋"/>
          <w:b/>
          <w:sz w:val="32"/>
          <w:szCs w:val="32"/>
          <w:lang w:eastAsia="zh-CN"/>
        </w:rPr>
        <w:t>教学资源</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（1）教材选用基本要求</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教材中选取的内容与呈现方式应体现以就业为导向，以学生为本的原则，选取与学习、工作、生活相关的案例，注重实践技能的应用，适应当前职业教育改革方向和人才培养模式的变化。教材内容的呈现方式应该能够适应不同教学模式的需要，如项目式教材、任务驱动式教材、案例式教材、理论与实践一体化教材等。</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（2）图书文献配备基本要求</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图书文献配备能满足人才培养、专业建设、教科研等工作的需要，方便师生查询、借阅。</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（3）数字教学资源配置基本要求</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建设、配备与本专业有关的音视频素材、教学课件、数字化教学案例库、虚拟仿真软件、数字教材等专业教学资源库，应种类丰富、形式多样、使用便捷、动态更新，能满足教学要求。</w:t>
      </w:r>
    </w:p>
    <w:p>
      <w:pPr>
        <w:keepNext w:val="0"/>
        <w:keepLines w:val="0"/>
        <w:pageBreakBefore w:val="0"/>
        <w:widowControl w:val="0"/>
        <w:kinsoku/>
        <w:wordWrap/>
        <w:overflowPunct/>
        <w:topLinePunct w:val="0"/>
        <w:autoSpaceDE/>
        <w:autoSpaceDN/>
        <w:bidi w:val="0"/>
        <w:snapToGrid/>
        <w:spacing w:line="360" w:lineRule="auto"/>
        <w:ind w:left="-242" w:firstLine="643" w:firstLineChars="200"/>
        <w:textAlignment w:val="auto"/>
        <w:rPr>
          <w:rFonts w:hint="eastAsia" w:ascii="仿宋" w:hAnsi="仿宋" w:eastAsia="仿宋"/>
          <w:b/>
          <w:sz w:val="32"/>
          <w:szCs w:val="32"/>
          <w:lang w:eastAsia="zh-CN"/>
        </w:rPr>
      </w:pPr>
      <w:r>
        <w:rPr>
          <w:rFonts w:ascii="仿宋" w:hAnsi="仿宋" w:eastAsia="仿宋"/>
          <w:b/>
          <w:sz w:val="32"/>
          <w:szCs w:val="32"/>
        </w:rPr>
        <w:t>(</w:t>
      </w:r>
      <w:r>
        <w:rPr>
          <w:rFonts w:hint="eastAsia" w:ascii="仿宋" w:hAnsi="仿宋" w:eastAsia="仿宋"/>
          <w:b/>
          <w:sz w:val="32"/>
          <w:szCs w:val="32"/>
          <w:lang w:eastAsia="zh-CN"/>
        </w:rPr>
        <w:t>四</w:t>
      </w:r>
      <w:r>
        <w:rPr>
          <w:rFonts w:ascii="仿宋" w:hAnsi="仿宋" w:eastAsia="仿宋"/>
          <w:b/>
          <w:sz w:val="32"/>
          <w:szCs w:val="32"/>
        </w:rPr>
        <w:t>)</w:t>
      </w:r>
      <w:r>
        <w:rPr>
          <w:rFonts w:hint="eastAsia" w:ascii="仿宋" w:hAnsi="仿宋" w:eastAsia="仿宋"/>
          <w:b/>
          <w:sz w:val="32"/>
          <w:szCs w:val="32"/>
          <w:lang w:eastAsia="zh-CN"/>
        </w:rPr>
        <w:t>教学方法</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1.体现先进教育思想和教学理念，遵循学生认知规律和教学实际，落实德技并修、工学结合。</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2.按照设计方案实施课堂教学，关注技术技能教学重点难点的解决，能够针对学习和实践反馈及时调整教学，突出学生中心，强调知行合一，实行因材施教。</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3.教学环境满足需求，教学活动安全有序，教学互动广泛深入，教学气氛生动活泼。</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4.关注教与学全过程的信息采集，针对目标要求开展教学与实践考 核与评价。</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5.合理运用云计算、大数据、物联网、虚拟/增强现实、人工智能等 信息技术以及数字资源、信息化教学设施改造传统教学与实践方式、提高管理成效。</w:t>
      </w:r>
    </w:p>
    <w:p>
      <w:pPr>
        <w:keepNext w:val="0"/>
        <w:keepLines w:val="0"/>
        <w:pageBreakBefore w:val="0"/>
        <w:widowControl w:val="0"/>
        <w:kinsoku/>
        <w:wordWrap/>
        <w:overflowPunct/>
        <w:topLinePunct w:val="0"/>
        <w:autoSpaceDE/>
        <w:autoSpaceDN/>
        <w:bidi w:val="0"/>
        <w:snapToGrid/>
        <w:spacing w:line="360" w:lineRule="auto"/>
        <w:ind w:left="-242" w:firstLine="643" w:firstLineChars="200"/>
        <w:textAlignment w:val="auto"/>
        <w:rPr>
          <w:rFonts w:hint="eastAsia" w:ascii="仿宋" w:hAnsi="仿宋" w:eastAsia="仿宋"/>
          <w:b/>
          <w:sz w:val="32"/>
          <w:szCs w:val="32"/>
          <w:lang w:eastAsia="zh-CN"/>
        </w:rPr>
      </w:pPr>
      <w:r>
        <w:rPr>
          <w:rFonts w:ascii="仿宋" w:hAnsi="仿宋" w:eastAsia="仿宋"/>
          <w:b/>
          <w:sz w:val="32"/>
          <w:szCs w:val="32"/>
        </w:rPr>
        <w:t>(</w:t>
      </w:r>
      <w:r>
        <w:rPr>
          <w:rFonts w:hint="eastAsia" w:ascii="仿宋" w:hAnsi="仿宋" w:eastAsia="仿宋"/>
          <w:b/>
          <w:sz w:val="32"/>
          <w:szCs w:val="32"/>
          <w:lang w:eastAsia="zh-CN"/>
        </w:rPr>
        <w:t>五</w:t>
      </w:r>
      <w:r>
        <w:rPr>
          <w:rFonts w:ascii="仿宋" w:hAnsi="仿宋" w:eastAsia="仿宋"/>
          <w:b/>
          <w:sz w:val="32"/>
          <w:szCs w:val="32"/>
        </w:rPr>
        <w:t>)</w:t>
      </w:r>
      <w:r>
        <w:rPr>
          <w:rFonts w:hint="eastAsia" w:ascii="仿宋" w:hAnsi="仿宋" w:eastAsia="仿宋"/>
          <w:b/>
          <w:sz w:val="32"/>
          <w:szCs w:val="32"/>
          <w:lang w:eastAsia="zh-CN"/>
        </w:rPr>
        <w:t>学习评价</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建立多元评价机制，对学生学习效果实施自我评价、教师评价、用人单位评价和第三方评价相结合，及时诊断分析、发现问题、查摆原因、提出整改措施，不断改进提高，形成教学质量改进螺旋。建立评价主体多元化（教师、学生、家长、用人单位）、评价内容综合化（专业知识、操作技能、职业素养）、评价方法多样化（项目完成、操作、社会实践、志愿者、理论考核）的评价体系。</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（1）过程性：从平时课堂检测、课后相关任务（作业、小论述、团体活动讨论）、实验实训操作水平、实践技能、理论测试等过程加以考核。</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）综合性：考核学生的专业知识、专业技能、职业素质，结合学生的职业素养（职业道德、人文素质、职业意识、职业态度）与专业评价综合考核。</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ascii="仿宋" w:hAnsi="仿宋" w:eastAsia="仿宋"/>
          <w:b/>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）行业评价：用人单位、实习单位对学生的职业胜任、职业发展、综合素质、专业知识和技能的评价。</w:t>
      </w:r>
    </w:p>
    <w:p>
      <w:pPr>
        <w:keepNext w:val="0"/>
        <w:keepLines w:val="0"/>
        <w:pageBreakBefore w:val="0"/>
        <w:widowControl w:val="0"/>
        <w:kinsoku/>
        <w:wordWrap/>
        <w:overflowPunct/>
        <w:topLinePunct w:val="0"/>
        <w:autoSpaceDE/>
        <w:autoSpaceDN/>
        <w:bidi w:val="0"/>
        <w:snapToGrid/>
        <w:spacing w:line="360" w:lineRule="auto"/>
        <w:ind w:firstLine="643" w:firstLineChars="200"/>
        <w:textAlignment w:val="auto"/>
        <w:rPr>
          <w:rFonts w:hint="eastAsia" w:ascii="仿宋" w:hAnsi="仿宋" w:eastAsia="仿宋"/>
          <w:b/>
          <w:sz w:val="32"/>
          <w:szCs w:val="32"/>
          <w:lang w:eastAsia="zh-CN"/>
        </w:rPr>
      </w:pPr>
      <w:r>
        <w:rPr>
          <w:rFonts w:ascii="仿宋" w:hAnsi="仿宋" w:eastAsia="仿宋"/>
          <w:b/>
          <w:sz w:val="32"/>
          <w:szCs w:val="32"/>
        </w:rPr>
        <w:t>(</w:t>
      </w:r>
      <w:r>
        <w:rPr>
          <w:rFonts w:hint="eastAsia" w:ascii="仿宋" w:hAnsi="仿宋" w:eastAsia="仿宋"/>
          <w:b/>
          <w:sz w:val="32"/>
          <w:szCs w:val="32"/>
          <w:lang w:eastAsia="zh-CN"/>
        </w:rPr>
        <w:t>六</w:t>
      </w:r>
      <w:r>
        <w:rPr>
          <w:rFonts w:ascii="仿宋" w:hAnsi="仿宋" w:eastAsia="仿宋"/>
          <w:b/>
          <w:sz w:val="32"/>
          <w:szCs w:val="32"/>
        </w:rPr>
        <w:t>)</w:t>
      </w:r>
      <w:r>
        <w:rPr>
          <w:rFonts w:hint="eastAsia" w:ascii="仿宋" w:hAnsi="仿宋" w:eastAsia="仿宋"/>
          <w:b/>
          <w:sz w:val="32"/>
          <w:szCs w:val="32"/>
          <w:lang w:eastAsia="zh-CN"/>
        </w:rPr>
        <w:t>质量管理</w:t>
      </w:r>
    </w:p>
    <w:p>
      <w:pPr>
        <w:keepNext w:val="0"/>
        <w:keepLines w:val="0"/>
        <w:pageBreakBefore w:val="0"/>
        <w:widowControl w:val="0"/>
        <w:kinsoku/>
        <w:wordWrap/>
        <w:overflowPunct/>
        <w:topLinePunct w:val="0"/>
        <w:autoSpaceDE/>
        <w:autoSpaceDN/>
        <w:bidi w:val="0"/>
        <w:snapToGrid/>
        <w:spacing w:line="360" w:lineRule="auto"/>
        <w:ind w:left="-242" w:firstLine="643" w:firstLineChars="200"/>
        <w:textAlignment w:val="auto"/>
        <w:rPr>
          <w:rFonts w:hint="eastAsia" w:ascii="仿宋" w:hAnsi="仿宋" w:eastAsia="仿宋"/>
          <w:sz w:val="32"/>
          <w:szCs w:val="32"/>
          <w:lang w:eastAsia="zh-CN"/>
        </w:rPr>
      </w:pPr>
      <w:r>
        <w:rPr>
          <w:rFonts w:hint="eastAsia" w:ascii="仿宋" w:hAnsi="仿宋" w:eastAsia="仿宋"/>
          <w:b/>
          <w:sz w:val="32"/>
          <w:szCs w:val="32"/>
          <w:lang w:eastAsia="zh-CN"/>
        </w:rPr>
        <w:t>（</w:t>
      </w:r>
      <w:r>
        <w:rPr>
          <w:rFonts w:hint="eastAsia" w:ascii="仿宋" w:hAnsi="仿宋" w:eastAsia="仿宋"/>
          <w:sz w:val="32"/>
          <w:szCs w:val="32"/>
          <w:lang w:eastAsia="zh-CN"/>
        </w:rPr>
        <w:t>1）建立学校、教学质量诊断与改进机制，健全专业教学质量监控管理制度，完善课堂教学、教学评价、实习实训及专业调研、人才培养方案更新、资源建设等方面质量标准建设，通过教学实施、过程监控、质量评价和持续改进，达成人才培养规格。</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进一步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（3）建立毕业生跟踪反馈机制及社会评价机制，并对生源情况、在校生学业水平、毕业生就业情况等进行分析，定期评价人才培养质量和培养目标达成情况。</w:t>
      </w:r>
    </w:p>
    <w:p>
      <w:pPr>
        <w:keepNext w:val="0"/>
        <w:keepLines w:val="0"/>
        <w:pageBreakBefore w:val="0"/>
        <w:widowControl w:val="0"/>
        <w:kinsoku/>
        <w:wordWrap/>
        <w:overflowPunct/>
        <w:topLinePunct w:val="0"/>
        <w:autoSpaceDE/>
        <w:autoSpaceDN/>
        <w:bidi w:val="0"/>
        <w:snapToGrid/>
        <w:spacing w:line="360" w:lineRule="auto"/>
        <w:ind w:left="-242" w:firstLine="616" w:firstLineChars="200"/>
        <w:textAlignment w:val="auto"/>
        <w:rPr>
          <w:rFonts w:hint="eastAsia" w:ascii="仿宋" w:hAnsi="仿宋" w:eastAsia="仿宋"/>
          <w:spacing w:val="-6"/>
          <w:sz w:val="32"/>
          <w:szCs w:val="32"/>
          <w:lang w:eastAsia="zh-CN"/>
        </w:rPr>
      </w:pPr>
      <w:r>
        <w:rPr>
          <w:rFonts w:hint="eastAsia" w:ascii="仿宋" w:hAnsi="仿宋" w:eastAsia="仿宋"/>
          <w:spacing w:val="-6"/>
          <w:sz w:val="32"/>
          <w:szCs w:val="32"/>
          <w:lang w:eastAsia="zh-CN"/>
        </w:rPr>
        <w:t>（4）开展核心专业课程教学方法和评价方式改革，确保人才培养质量。</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b/>
          <w:sz w:val="32"/>
          <w:szCs w:val="32"/>
          <w:lang w:eastAsia="zh-CN"/>
        </w:rPr>
      </w:pPr>
      <w:r>
        <w:rPr>
          <w:rFonts w:hint="eastAsia" w:ascii="仿宋" w:hAnsi="仿宋" w:eastAsia="仿宋"/>
          <w:sz w:val="32"/>
          <w:szCs w:val="32"/>
          <w:lang w:eastAsia="zh-CN"/>
        </w:rPr>
        <w:t>（5）专业教研室利用评价分析结果有效改进专业教学，持续提高人才培养质量。</w:t>
      </w:r>
    </w:p>
    <w:p>
      <w:pPr>
        <w:keepNext w:val="0"/>
        <w:keepLines w:val="0"/>
        <w:pageBreakBefore w:val="0"/>
        <w:widowControl w:val="0"/>
        <w:kinsoku/>
        <w:wordWrap/>
        <w:overflowPunct/>
        <w:topLinePunct w:val="0"/>
        <w:autoSpaceDE/>
        <w:autoSpaceDN/>
        <w:bidi w:val="0"/>
        <w:snapToGrid/>
        <w:spacing w:line="360" w:lineRule="auto"/>
        <w:ind w:left="-242" w:firstLine="643" w:firstLineChars="200"/>
        <w:textAlignment w:val="auto"/>
        <w:rPr>
          <w:rFonts w:hint="eastAsia" w:ascii="仿宋" w:hAnsi="仿宋" w:eastAsia="仿宋"/>
          <w:b/>
          <w:sz w:val="32"/>
          <w:szCs w:val="32"/>
          <w:lang w:eastAsia="zh-CN"/>
        </w:rPr>
      </w:pPr>
      <w:r>
        <w:rPr>
          <w:rFonts w:hint="eastAsia" w:ascii="仿宋" w:hAnsi="仿宋" w:eastAsia="仿宋"/>
          <w:b/>
          <w:sz w:val="32"/>
          <w:szCs w:val="32"/>
          <w:lang w:eastAsia="zh-CN"/>
        </w:rPr>
        <w:t>九、毕业要求</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pPr>
        <w:keepNext w:val="0"/>
        <w:keepLines w:val="0"/>
        <w:pageBreakBefore w:val="0"/>
        <w:numPr>
          <w:ilvl w:val="0"/>
          <w:numId w:val="5"/>
        </w:numPr>
        <w:wordWrap/>
        <w:overflowPunct/>
        <w:topLinePunct w:val="0"/>
        <w:bidi w:val="0"/>
        <w:spacing w:line="360" w:lineRule="auto"/>
        <w:ind w:left="-242" w:firstLine="643" w:firstLineChars="200"/>
        <w:textAlignment w:val="auto"/>
        <w:rPr>
          <w:rFonts w:hint="eastAsia" w:ascii="仿宋" w:hAnsi="仿宋" w:eastAsia="仿宋"/>
          <w:b/>
          <w:sz w:val="32"/>
          <w:szCs w:val="32"/>
          <w:lang w:eastAsia="zh-CN"/>
        </w:rPr>
      </w:pPr>
      <w:r>
        <w:rPr>
          <w:rFonts w:hint="eastAsia" w:ascii="仿宋" w:hAnsi="仿宋" w:eastAsia="仿宋"/>
          <w:b/>
          <w:sz w:val="32"/>
          <w:szCs w:val="32"/>
          <w:lang w:eastAsia="zh-CN"/>
        </w:rPr>
        <w:t>附录</w:t>
      </w:r>
    </w:p>
    <w:p>
      <w:pPr>
        <w:keepNext w:val="0"/>
        <w:keepLines w:val="0"/>
        <w:pageBreakBefore w:val="0"/>
        <w:numPr>
          <w:ilvl w:val="0"/>
          <w:numId w:val="0"/>
        </w:numPr>
        <w:wordWrap/>
        <w:overflowPunct/>
        <w:topLinePunct w:val="0"/>
        <w:bidi w:val="0"/>
        <w:spacing w:line="360" w:lineRule="auto"/>
        <w:ind w:leftChars="200"/>
        <w:textAlignment w:val="auto"/>
        <w:rPr>
          <w:rFonts w:hint="default" w:ascii="仿宋" w:hAnsi="仿宋" w:eastAsia="仿宋"/>
          <w:b w:val="0"/>
          <w:bCs/>
          <w:sz w:val="32"/>
          <w:szCs w:val="32"/>
          <w:lang w:val="en-US" w:eastAsia="zh-CN"/>
        </w:rPr>
      </w:pPr>
      <w:r>
        <w:rPr>
          <w:rFonts w:hint="eastAsia" w:ascii="仿宋" w:hAnsi="仿宋" w:eastAsia="仿宋"/>
          <w:b w:val="0"/>
          <w:bCs/>
          <w:sz w:val="32"/>
          <w:szCs w:val="32"/>
          <w:lang w:val="en-US" w:eastAsia="zh-CN"/>
        </w:rPr>
        <w:t>附件1：电子商务教学进程安排表</w:t>
      </w:r>
    </w:p>
    <w:p>
      <w:pPr>
        <w:keepNext w:val="0"/>
        <w:keepLines w:val="0"/>
        <w:pageBreakBefore w:val="0"/>
        <w:numPr>
          <w:ilvl w:val="0"/>
          <w:numId w:val="0"/>
        </w:numPr>
        <w:wordWrap/>
        <w:overflowPunct/>
        <w:topLinePunct w:val="0"/>
        <w:bidi w:val="0"/>
        <w:spacing w:line="360" w:lineRule="auto"/>
        <w:ind w:leftChars="200"/>
        <w:textAlignment w:val="auto"/>
        <w:rPr>
          <w:rFonts w:hint="eastAsia" w:ascii="仿宋" w:hAnsi="仿宋" w:eastAsia="仿宋"/>
          <w:b/>
          <w:sz w:val="32"/>
          <w:szCs w:val="32"/>
          <w:lang w:val="en-US" w:eastAsia="zh-CN"/>
        </w:rPr>
      </w:pPr>
    </w:p>
    <w:p>
      <w:pPr>
        <w:keepNext w:val="0"/>
        <w:keepLines w:val="0"/>
        <w:pageBreakBefore w:val="0"/>
        <w:numPr>
          <w:ilvl w:val="0"/>
          <w:numId w:val="0"/>
        </w:numPr>
        <w:wordWrap/>
        <w:overflowPunct/>
        <w:topLinePunct w:val="0"/>
        <w:bidi w:val="0"/>
        <w:spacing w:line="360" w:lineRule="auto"/>
        <w:ind w:leftChars="200"/>
        <w:textAlignment w:val="auto"/>
        <w:rPr>
          <w:rFonts w:hint="eastAsia" w:ascii="仿宋" w:hAnsi="仿宋" w:eastAsia="仿宋"/>
          <w:b/>
          <w:sz w:val="32"/>
          <w:szCs w:val="32"/>
          <w:lang w:val="en-US" w:eastAsia="zh-CN"/>
        </w:rPr>
      </w:pPr>
    </w:p>
    <w:p>
      <w:pPr>
        <w:keepNext w:val="0"/>
        <w:keepLines w:val="0"/>
        <w:pageBreakBefore w:val="0"/>
        <w:numPr>
          <w:ilvl w:val="0"/>
          <w:numId w:val="0"/>
        </w:numPr>
        <w:wordWrap/>
        <w:overflowPunct/>
        <w:topLinePunct w:val="0"/>
        <w:bidi w:val="0"/>
        <w:spacing w:line="360" w:lineRule="auto"/>
        <w:ind w:leftChars="200"/>
        <w:textAlignment w:val="auto"/>
        <w:rPr>
          <w:rFonts w:hint="eastAsia" w:ascii="仿宋" w:hAnsi="仿宋" w:eastAsia="仿宋"/>
          <w:b/>
          <w:sz w:val="32"/>
          <w:szCs w:val="32"/>
          <w:lang w:val="en-US" w:eastAsia="zh-CN"/>
        </w:rPr>
      </w:pPr>
    </w:p>
    <w:p>
      <w:pPr>
        <w:keepNext w:val="0"/>
        <w:keepLines w:val="0"/>
        <w:pageBreakBefore w:val="0"/>
        <w:numPr>
          <w:ilvl w:val="0"/>
          <w:numId w:val="0"/>
        </w:numPr>
        <w:wordWrap/>
        <w:overflowPunct/>
        <w:topLinePunct w:val="0"/>
        <w:bidi w:val="0"/>
        <w:spacing w:line="360" w:lineRule="auto"/>
        <w:ind w:leftChars="200"/>
        <w:textAlignment w:val="auto"/>
        <w:rPr>
          <w:rFonts w:hint="eastAsia" w:ascii="仿宋" w:hAnsi="仿宋" w:eastAsia="仿宋"/>
          <w:b/>
          <w:sz w:val="32"/>
          <w:szCs w:val="32"/>
          <w:lang w:val="en-US" w:eastAsia="zh-CN"/>
        </w:rPr>
      </w:pPr>
    </w:p>
    <w:p>
      <w:pPr>
        <w:keepNext w:val="0"/>
        <w:keepLines w:val="0"/>
        <w:pageBreakBefore w:val="0"/>
        <w:numPr>
          <w:ilvl w:val="0"/>
          <w:numId w:val="0"/>
        </w:numPr>
        <w:wordWrap/>
        <w:overflowPunct/>
        <w:topLinePunct w:val="0"/>
        <w:bidi w:val="0"/>
        <w:spacing w:line="360" w:lineRule="auto"/>
        <w:ind w:leftChars="200"/>
        <w:textAlignment w:val="auto"/>
        <w:rPr>
          <w:rFonts w:hint="eastAsia" w:ascii="仿宋" w:hAnsi="仿宋" w:eastAsia="仿宋"/>
          <w:b/>
          <w:sz w:val="32"/>
          <w:szCs w:val="32"/>
          <w:lang w:val="en-US" w:eastAsia="zh-CN"/>
        </w:rPr>
      </w:pPr>
    </w:p>
    <w:p>
      <w:pPr>
        <w:keepNext w:val="0"/>
        <w:keepLines w:val="0"/>
        <w:pageBreakBefore w:val="0"/>
        <w:numPr>
          <w:ilvl w:val="0"/>
          <w:numId w:val="0"/>
        </w:numPr>
        <w:wordWrap/>
        <w:overflowPunct/>
        <w:topLinePunct w:val="0"/>
        <w:bidi w:val="0"/>
        <w:spacing w:line="360" w:lineRule="auto"/>
        <w:ind w:leftChars="200"/>
        <w:textAlignment w:val="auto"/>
        <w:rPr>
          <w:rFonts w:hint="eastAsia" w:ascii="仿宋" w:hAnsi="仿宋" w:eastAsia="仿宋"/>
          <w:b/>
          <w:sz w:val="32"/>
          <w:szCs w:val="32"/>
          <w:lang w:val="en-US" w:eastAsia="zh-CN"/>
        </w:rPr>
      </w:pPr>
    </w:p>
    <w:p>
      <w:pPr>
        <w:keepNext w:val="0"/>
        <w:keepLines w:val="0"/>
        <w:pageBreakBefore w:val="0"/>
        <w:numPr>
          <w:ilvl w:val="0"/>
          <w:numId w:val="0"/>
        </w:numPr>
        <w:wordWrap/>
        <w:overflowPunct/>
        <w:topLinePunct w:val="0"/>
        <w:bidi w:val="0"/>
        <w:spacing w:line="360" w:lineRule="auto"/>
        <w:ind w:leftChars="200"/>
        <w:textAlignment w:val="auto"/>
        <w:rPr>
          <w:rFonts w:hint="eastAsia" w:ascii="仿宋" w:hAnsi="仿宋" w:eastAsia="仿宋"/>
          <w:b/>
          <w:sz w:val="32"/>
          <w:szCs w:val="32"/>
          <w:lang w:val="en-US" w:eastAsia="zh-CN"/>
        </w:rPr>
      </w:pPr>
    </w:p>
    <w:p>
      <w:pPr>
        <w:keepNext w:val="0"/>
        <w:keepLines w:val="0"/>
        <w:pageBreakBefore w:val="0"/>
        <w:numPr>
          <w:ilvl w:val="0"/>
          <w:numId w:val="0"/>
        </w:numPr>
        <w:wordWrap/>
        <w:overflowPunct/>
        <w:topLinePunct w:val="0"/>
        <w:bidi w:val="0"/>
        <w:spacing w:line="360" w:lineRule="auto"/>
        <w:ind w:leftChars="200"/>
        <w:textAlignment w:val="auto"/>
        <w:rPr>
          <w:rFonts w:hint="eastAsia" w:ascii="仿宋" w:hAnsi="仿宋" w:eastAsia="仿宋"/>
          <w:b/>
          <w:sz w:val="32"/>
          <w:szCs w:val="32"/>
          <w:lang w:val="en-US" w:eastAsia="zh-CN"/>
        </w:rPr>
      </w:pPr>
    </w:p>
    <w:p>
      <w:pPr>
        <w:keepNext w:val="0"/>
        <w:keepLines w:val="0"/>
        <w:pageBreakBefore w:val="0"/>
        <w:numPr>
          <w:ilvl w:val="0"/>
          <w:numId w:val="0"/>
        </w:numPr>
        <w:wordWrap/>
        <w:overflowPunct/>
        <w:topLinePunct w:val="0"/>
        <w:bidi w:val="0"/>
        <w:spacing w:line="360" w:lineRule="auto"/>
        <w:ind w:leftChars="200"/>
        <w:textAlignment w:val="auto"/>
        <w:rPr>
          <w:rFonts w:hint="eastAsia" w:ascii="仿宋" w:hAnsi="仿宋" w:eastAsia="仿宋"/>
          <w:b/>
          <w:sz w:val="32"/>
          <w:szCs w:val="32"/>
          <w:lang w:val="en-US" w:eastAsia="zh-CN"/>
        </w:rPr>
      </w:pPr>
    </w:p>
    <w:p>
      <w:pPr>
        <w:keepNext w:val="0"/>
        <w:keepLines w:val="0"/>
        <w:pageBreakBefore w:val="0"/>
        <w:numPr>
          <w:ilvl w:val="0"/>
          <w:numId w:val="0"/>
        </w:numPr>
        <w:wordWrap/>
        <w:overflowPunct/>
        <w:topLinePunct w:val="0"/>
        <w:bidi w:val="0"/>
        <w:spacing w:line="360" w:lineRule="auto"/>
        <w:ind w:leftChars="200"/>
        <w:textAlignment w:val="auto"/>
        <w:rPr>
          <w:rFonts w:hint="eastAsia" w:ascii="仿宋" w:hAnsi="仿宋" w:eastAsia="仿宋"/>
          <w:b/>
          <w:sz w:val="32"/>
          <w:szCs w:val="32"/>
          <w:lang w:val="en-US" w:eastAsia="zh-CN"/>
        </w:rPr>
      </w:pPr>
    </w:p>
    <w:p>
      <w:pPr>
        <w:keepNext w:val="0"/>
        <w:keepLines w:val="0"/>
        <w:pageBreakBefore w:val="0"/>
        <w:numPr>
          <w:ilvl w:val="0"/>
          <w:numId w:val="0"/>
        </w:numPr>
        <w:wordWrap/>
        <w:overflowPunct/>
        <w:topLinePunct w:val="0"/>
        <w:bidi w:val="0"/>
        <w:spacing w:line="360" w:lineRule="auto"/>
        <w:ind w:leftChars="200"/>
        <w:textAlignment w:val="auto"/>
        <w:rPr>
          <w:rFonts w:hint="eastAsia" w:ascii="仿宋" w:hAnsi="仿宋" w:eastAsia="仿宋"/>
          <w:b/>
          <w:sz w:val="32"/>
          <w:szCs w:val="32"/>
          <w:lang w:val="en-US" w:eastAsia="zh-CN"/>
        </w:rPr>
      </w:pPr>
    </w:p>
    <w:p>
      <w:pPr>
        <w:keepNext w:val="0"/>
        <w:keepLines w:val="0"/>
        <w:pageBreakBefore w:val="0"/>
        <w:numPr>
          <w:ilvl w:val="0"/>
          <w:numId w:val="0"/>
        </w:numPr>
        <w:wordWrap/>
        <w:overflowPunct/>
        <w:topLinePunct w:val="0"/>
        <w:bidi w:val="0"/>
        <w:spacing w:line="360" w:lineRule="auto"/>
        <w:ind w:leftChars="200"/>
        <w:textAlignment w:val="auto"/>
        <w:rPr>
          <w:rFonts w:hint="eastAsia" w:ascii="仿宋" w:hAnsi="仿宋" w:eastAsia="仿宋"/>
          <w:b/>
          <w:sz w:val="32"/>
          <w:szCs w:val="32"/>
          <w:lang w:val="en-US" w:eastAsia="zh-CN"/>
        </w:rPr>
      </w:pPr>
    </w:p>
    <w:p>
      <w:pPr>
        <w:keepNext w:val="0"/>
        <w:keepLines w:val="0"/>
        <w:pageBreakBefore w:val="0"/>
        <w:numPr>
          <w:ilvl w:val="0"/>
          <w:numId w:val="0"/>
        </w:numPr>
        <w:wordWrap/>
        <w:overflowPunct/>
        <w:topLinePunct w:val="0"/>
        <w:bidi w:val="0"/>
        <w:spacing w:line="360" w:lineRule="auto"/>
        <w:ind w:leftChars="200"/>
        <w:textAlignment w:val="auto"/>
        <w:rPr>
          <w:rFonts w:hint="eastAsia" w:ascii="仿宋" w:hAnsi="仿宋" w:eastAsia="仿宋"/>
          <w:b/>
          <w:sz w:val="32"/>
          <w:szCs w:val="32"/>
          <w:lang w:val="en-US" w:eastAsia="zh-CN"/>
        </w:rPr>
      </w:pPr>
    </w:p>
    <w:p>
      <w:pPr>
        <w:keepNext w:val="0"/>
        <w:keepLines w:val="0"/>
        <w:pageBreakBefore w:val="0"/>
        <w:numPr>
          <w:ilvl w:val="0"/>
          <w:numId w:val="0"/>
        </w:numPr>
        <w:wordWrap/>
        <w:overflowPunct/>
        <w:topLinePunct w:val="0"/>
        <w:bidi w:val="0"/>
        <w:spacing w:line="360" w:lineRule="auto"/>
        <w:ind w:leftChars="200"/>
        <w:textAlignment w:val="auto"/>
        <w:rPr>
          <w:rFonts w:hint="eastAsia" w:ascii="仿宋" w:hAnsi="仿宋" w:eastAsia="仿宋"/>
          <w:b/>
          <w:sz w:val="32"/>
          <w:szCs w:val="32"/>
          <w:lang w:val="en-US" w:eastAsia="zh-CN"/>
        </w:rPr>
      </w:pPr>
    </w:p>
    <w:p>
      <w:pPr>
        <w:keepNext w:val="0"/>
        <w:keepLines w:val="0"/>
        <w:pageBreakBefore w:val="0"/>
        <w:numPr>
          <w:ilvl w:val="0"/>
          <w:numId w:val="0"/>
        </w:numPr>
        <w:wordWrap/>
        <w:overflowPunct/>
        <w:topLinePunct w:val="0"/>
        <w:bidi w:val="0"/>
        <w:spacing w:line="360" w:lineRule="auto"/>
        <w:ind w:leftChars="200"/>
        <w:textAlignment w:val="auto"/>
        <w:rPr>
          <w:rFonts w:hint="eastAsia" w:ascii="仿宋" w:hAnsi="仿宋" w:eastAsia="仿宋"/>
          <w:b/>
          <w:sz w:val="32"/>
          <w:szCs w:val="32"/>
          <w:lang w:val="en-US" w:eastAsia="zh-CN"/>
        </w:rPr>
      </w:pPr>
    </w:p>
    <w:p>
      <w:pPr>
        <w:keepNext w:val="0"/>
        <w:keepLines w:val="0"/>
        <w:pageBreakBefore w:val="0"/>
        <w:numPr>
          <w:ilvl w:val="0"/>
          <w:numId w:val="0"/>
        </w:numPr>
        <w:wordWrap/>
        <w:overflowPunct/>
        <w:topLinePunct w:val="0"/>
        <w:bidi w:val="0"/>
        <w:spacing w:line="360" w:lineRule="auto"/>
        <w:ind w:leftChars="200"/>
        <w:textAlignment w:val="auto"/>
        <w:rPr>
          <w:rFonts w:hint="default" w:ascii="仿宋" w:hAnsi="仿宋" w:eastAsia="仿宋"/>
          <w:b w:val="0"/>
          <w:bCs/>
          <w:sz w:val="32"/>
          <w:szCs w:val="32"/>
          <w:lang w:val="en-US" w:eastAsia="zh-CN"/>
        </w:rPr>
      </w:pPr>
      <w:r>
        <w:rPr>
          <w:rFonts w:hint="eastAsia" w:ascii="仿宋" w:hAnsi="仿宋" w:eastAsia="仿宋"/>
          <w:b w:val="0"/>
          <w:bCs/>
          <w:sz w:val="32"/>
          <w:szCs w:val="32"/>
          <w:lang w:val="en-US" w:eastAsia="zh-CN"/>
        </w:rPr>
        <w:t>附件1：电子商务教学进程安排表</w:t>
      </w:r>
    </w:p>
    <w:p>
      <w:pPr>
        <w:keepNext w:val="0"/>
        <w:keepLines w:val="0"/>
        <w:pageBreakBefore w:val="0"/>
        <w:numPr>
          <w:ilvl w:val="0"/>
          <w:numId w:val="0"/>
        </w:numPr>
        <w:wordWrap/>
        <w:overflowPunct/>
        <w:topLinePunct w:val="0"/>
        <w:bidi w:val="0"/>
        <w:spacing w:line="360" w:lineRule="auto"/>
        <w:textAlignment w:val="auto"/>
        <w:rPr>
          <w:rFonts w:hint="default" w:ascii="仿宋" w:hAnsi="仿宋" w:eastAsia="仿宋"/>
          <w:b/>
          <w:sz w:val="32"/>
          <w:szCs w:val="32"/>
          <w:lang w:val="en-US" w:eastAsia="zh-CN"/>
        </w:rPr>
      </w:pPr>
      <w:r>
        <w:drawing>
          <wp:inline distT="0" distB="0" distL="114300" distR="114300">
            <wp:extent cx="5259705" cy="8338820"/>
            <wp:effectExtent l="0" t="0" r="17145" b="508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259705" cy="833882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兰亭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86A43"/>
    <w:multiLevelType w:val="singleLevel"/>
    <w:tmpl w:val="A8386A43"/>
    <w:lvl w:ilvl="0" w:tentative="0">
      <w:start w:val="4"/>
      <w:numFmt w:val="chineseCounting"/>
      <w:suff w:val="nothing"/>
      <w:lvlText w:val="%1、"/>
      <w:lvlJc w:val="left"/>
      <w:rPr>
        <w:rFonts w:hint="eastAsia"/>
      </w:rPr>
    </w:lvl>
  </w:abstractNum>
  <w:abstractNum w:abstractNumId="1">
    <w:nsid w:val="DEAD8639"/>
    <w:multiLevelType w:val="singleLevel"/>
    <w:tmpl w:val="DEAD8639"/>
    <w:lvl w:ilvl="0" w:tentative="0">
      <w:start w:val="2"/>
      <w:numFmt w:val="chineseCounting"/>
      <w:lvlText w:val="(%1)"/>
      <w:lvlJc w:val="left"/>
      <w:pPr>
        <w:tabs>
          <w:tab w:val="left" w:pos="312"/>
        </w:tabs>
      </w:pPr>
      <w:rPr>
        <w:rFonts w:hint="eastAsia"/>
      </w:rPr>
    </w:lvl>
  </w:abstractNum>
  <w:abstractNum w:abstractNumId="2">
    <w:nsid w:val="F3E45F3C"/>
    <w:multiLevelType w:val="singleLevel"/>
    <w:tmpl w:val="F3E45F3C"/>
    <w:lvl w:ilvl="0" w:tentative="0">
      <w:start w:val="2"/>
      <w:numFmt w:val="chineseCounting"/>
      <w:suff w:val="nothing"/>
      <w:lvlText w:val="（%1）"/>
      <w:lvlJc w:val="left"/>
      <w:rPr>
        <w:rFonts w:hint="eastAsia"/>
      </w:rPr>
    </w:lvl>
  </w:abstractNum>
  <w:abstractNum w:abstractNumId="3">
    <w:nsid w:val="2C4EE778"/>
    <w:multiLevelType w:val="singleLevel"/>
    <w:tmpl w:val="2C4EE778"/>
    <w:lvl w:ilvl="0" w:tentative="0">
      <w:start w:val="10"/>
      <w:numFmt w:val="chineseCounting"/>
      <w:suff w:val="nothing"/>
      <w:lvlText w:val="%1、"/>
      <w:lvlJc w:val="left"/>
      <w:rPr>
        <w:rFonts w:hint="eastAsia"/>
      </w:rPr>
    </w:lvl>
  </w:abstractNum>
  <w:abstractNum w:abstractNumId="4">
    <w:nsid w:val="50144D6B"/>
    <w:multiLevelType w:val="multilevel"/>
    <w:tmpl w:val="50144D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06F7D"/>
    <w:rsid w:val="0C461A43"/>
    <w:rsid w:val="211275BF"/>
    <w:rsid w:val="362249E1"/>
    <w:rsid w:val="40DF0D46"/>
    <w:rsid w:val="4B50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11表格文字居中"/>
    <w:basedOn w:val="1"/>
    <w:qFormat/>
    <w:uiPriority w:val="0"/>
    <w:pPr>
      <w:spacing w:line="240" w:lineRule="auto"/>
      <w:ind w:firstLine="0" w:firstLineChars="0"/>
      <w:jc w:val="center"/>
    </w:pPr>
    <w:rPr>
      <w:color w:val="000000"/>
      <w:sz w:val="18"/>
      <w:lang w:val="zh-CN"/>
    </w:rPr>
  </w:style>
  <w:style w:type="table" w:customStyle="1" w:styleId="5">
    <w:name w:val="网格型1"/>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一）"/>
    <w:uiPriority w:val="0"/>
    <w:pPr>
      <w:adjustRightInd w:val="0"/>
      <w:snapToGrid w:val="0"/>
      <w:spacing w:line="384" w:lineRule="exact"/>
      <w:ind w:firstLine="360" w:firstLineChars="150"/>
    </w:pPr>
    <w:rPr>
      <w:rFonts w:ascii="Times New Roman" w:hAnsi="Times New Roman" w:eastAsia="方正兰亭黑简体" w:cs="Times New Roman"/>
      <w:kern w:val="2"/>
      <w:sz w:val="24"/>
      <w:szCs w:val="2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2023-12-15T10:11:00Z</dcterms:created>
  <dc:creator>Administrator</dc:creator>
  <cp:lastModifiedBy>蒋信宝</cp:lastModifiedBy>
  <dcterms:modified xsi:type="dcterms:W3CDTF">2024-09-14T07:10:19Z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